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AE404" w14:textId="77777777" w:rsidR="00CD5D9F" w:rsidRDefault="00CD5D9F" w:rsidP="00CD5D9F">
      <w:pPr>
        <w:ind w:left="993"/>
        <w:jc w:val="both"/>
        <w:rPr>
          <w:sz w:val="22"/>
          <w:szCs w:val="22"/>
        </w:rPr>
      </w:pPr>
    </w:p>
    <w:p w14:paraId="2070E658" w14:textId="672F980B" w:rsidR="00396231" w:rsidRDefault="00C031C4" w:rsidP="00CD5D9F">
      <w:pPr>
        <w:ind w:left="1134"/>
        <w:rPr>
          <w:sz w:val="22"/>
          <w:szCs w:val="22"/>
          <w:lang w:val="de-DE" w:eastAsia="en-US"/>
        </w:rPr>
      </w:pPr>
      <w:r w:rsidRPr="00C031C4">
        <w:rPr>
          <w:noProof/>
          <w:sz w:val="22"/>
          <w:szCs w:val="22"/>
        </w:rPr>
        <w:drawing>
          <wp:inline distT="0" distB="0" distL="0" distR="0" wp14:anchorId="373710E6" wp14:editId="376635ED">
            <wp:extent cx="5438775" cy="69627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8775" cy="6962775"/>
                    </a:xfrm>
                    <a:prstGeom prst="rect">
                      <a:avLst/>
                    </a:prstGeom>
                    <a:noFill/>
                    <a:ln>
                      <a:noFill/>
                    </a:ln>
                  </pic:spPr>
                </pic:pic>
              </a:graphicData>
            </a:graphic>
          </wp:inline>
        </w:drawing>
      </w:r>
    </w:p>
    <w:p w14:paraId="26418FB8" w14:textId="77777777" w:rsidR="00396231" w:rsidRDefault="00396231" w:rsidP="00CD5D9F">
      <w:pPr>
        <w:ind w:left="1134"/>
        <w:rPr>
          <w:sz w:val="22"/>
          <w:szCs w:val="22"/>
          <w:lang w:val="de-DE" w:eastAsia="en-US"/>
        </w:rPr>
      </w:pPr>
    </w:p>
    <w:p w14:paraId="3C333FD7" w14:textId="77777777" w:rsidR="00207A33" w:rsidRDefault="00207A33" w:rsidP="00CD5D9F">
      <w:pPr>
        <w:ind w:left="1134"/>
        <w:rPr>
          <w:sz w:val="22"/>
          <w:szCs w:val="22"/>
          <w:lang w:val="de-DE" w:eastAsia="en-US"/>
        </w:rPr>
      </w:pPr>
    </w:p>
    <w:p w14:paraId="1524E536" w14:textId="77777777" w:rsidR="00207A33" w:rsidRDefault="00207A33" w:rsidP="00CD5D9F">
      <w:pPr>
        <w:ind w:left="1134"/>
        <w:rPr>
          <w:sz w:val="22"/>
          <w:szCs w:val="22"/>
          <w:lang w:val="de-DE" w:eastAsia="en-US"/>
        </w:rPr>
      </w:pPr>
    </w:p>
    <w:p w14:paraId="437A14BF" w14:textId="77777777" w:rsidR="00207A33" w:rsidRDefault="00207A33" w:rsidP="00CD5D9F">
      <w:pPr>
        <w:ind w:left="1134"/>
        <w:rPr>
          <w:sz w:val="22"/>
          <w:szCs w:val="22"/>
          <w:lang w:val="de-DE" w:eastAsia="en-US"/>
        </w:rPr>
      </w:pPr>
    </w:p>
    <w:p w14:paraId="2631E301" w14:textId="77777777" w:rsidR="00CD5D9F" w:rsidRDefault="00CD5D9F" w:rsidP="00CD5D9F">
      <w:pPr>
        <w:ind w:left="1276"/>
        <w:jc w:val="both"/>
        <w:rPr>
          <w:b/>
          <w:i w:val="0"/>
          <w:sz w:val="22"/>
          <w:szCs w:val="22"/>
        </w:rPr>
      </w:pPr>
      <w:bookmarkStart w:id="0" w:name="_GoBack"/>
      <w:bookmarkEnd w:id="0"/>
    </w:p>
    <w:p w14:paraId="62DE74CE" w14:textId="77777777" w:rsidR="00CD5D9F" w:rsidRDefault="00CD5D9F" w:rsidP="00CD5D9F">
      <w:pPr>
        <w:ind w:left="1276"/>
        <w:jc w:val="both"/>
        <w:rPr>
          <w:b/>
          <w:i w:val="0"/>
          <w:sz w:val="22"/>
          <w:szCs w:val="22"/>
        </w:rPr>
      </w:pPr>
    </w:p>
    <w:p w14:paraId="0B33DBB4" w14:textId="77777777" w:rsidR="00CD5D9F" w:rsidRPr="0079325B"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 NAVODIL</w:t>
      </w:r>
      <w:r>
        <w:rPr>
          <w:rFonts w:ascii="Times New Roman" w:hAnsi="Times New Roman" w:cs="Times New Roman"/>
          <w:sz w:val="22"/>
        </w:rPr>
        <w:t>A ZA IZDELAVO PONUDBE</w:t>
      </w:r>
    </w:p>
    <w:p w14:paraId="5F804C33" w14:textId="77777777" w:rsidR="00CD5D9F" w:rsidRPr="0079325B" w:rsidRDefault="00CD5D9F" w:rsidP="00CD5D9F">
      <w:pPr>
        <w:jc w:val="both"/>
        <w:rPr>
          <w:i w:val="0"/>
          <w:sz w:val="22"/>
          <w:szCs w:val="22"/>
        </w:rPr>
      </w:pPr>
    </w:p>
    <w:p w14:paraId="57F82920" w14:textId="77777777" w:rsidR="00CD5D9F"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t>Naročnik</w:t>
      </w:r>
      <w:r>
        <w:rPr>
          <w:rFonts w:ascii="Times New Roman" w:hAnsi="Times New Roman" w:cs="Times New Roman"/>
        </w:rPr>
        <w:t>:</w:t>
      </w:r>
    </w:p>
    <w:p w14:paraId="664EA057" w14:textId="77777777" w:rsidR="00CD5D9F" w:rsidRPr="00371A80" w:rsidRDefault="00CD5D9F" w:rsidP="00CD5D9F">
      <w:pPr>
        <w:pStyle w:val="Zoran1"/>
        <w:numPr>
          <w:ilvl w:val="0"/>
          <w:numId w:val="0"/>
        </w:numPr>
        <w:ind w:left="1080"/>
        <w:rPr>
          <w:rFonts w:ascii="Times New Roman" w:hAnsi="Times New Roman" w:cs="Times New Roman"/>
          <w:sz w:val="16"/>
          <w:szCs w:val="16"/>
        </w:rPr>
      </w:pPr>
    </w:p>
    <w:p w14:paraId="716A2323" w14:textId="77777777" w:rsidR="00F6795C" w:rsidRPr="006F436F" w:rsidRDefault="00F6795C" w:rsidP="00F6795C">
      <w:pPr>
        <w:pStyle w:val="Zoran1"/>
        <w:numPr>
          <w:ilvl w:val="0"/>
          <w:numId w:val="0"/>
        </w:numPr>
        <w:ind w:left="1134"/>
        <w:rPr>
          <w:rFonts w:ascii="Times New Roman" w:hAnsi="Times New Roman" w:cs="Times New Roman"/>
          <w:b w:val="0"/>
        </w:rPr>
      </w:pPr>
      <w:r w:rsidRPr="006F436F">
        <w:rPr>
          <w:rFonts w:ascii="Times New Roman" w:hAnsi="Times New Roman" w:cs="Times New Roman"/>
          <w:b w:val="0"/>
        </w:rPr>
        <w:t>Mestna občina Ljubljana, Mestni trg 1, 1000 Ljubljana</w:t>
      </w:r>
      <w:r w:rsidR="006F436F" w:rsidRPr="006F436F">
        <w:rPr>
          <w:rFonts w:ascii="Times New Roman" w:hAnsi="Times New Roman" w:cs="Times New Roman"/>
          <w:b w:val="0"/>
        </w:rPr>
        <w:t xml:space="preserve"> (v nadaljevanju: naročnik).</w:t>
      </w:r>
    </w:p>
    <w:p w14:paraId="0FD2E762" w14:textId="77777777" w:rsidR="00CD5D9F" w:rsidRPr="00A93073" w:rsidRDefault="00CD5D9F" w:rsidP="00CD5D9F">
      <w:pPr>
        <w:pStyle w:val="Zoran1"/>
        <w:numPr>
          <w:ilvl w:val="0"/>
          <w:numId w:val="0"/>
        </w:numPr>
        <w:ind w:left="1134"/>
        <w:rPr>
          <w:rFonts w:ascii="Times New Roman" w:hAnsi="Times New Roman" w:cs="Times New Roman"/>
          <w:b w:val="0"/>
        </w:rPr>
      </w:pPr>
    </w:p>
    <w:p w14:paraId="29036335" w14:textId="77777777" w:rsidR="00CD5D9F" w:rsidRPr="0079325B" w:rsidRDefault="00CD5D9F" w:rsidP="00CD5D9F">
      <w:pPr>
        <w:pStyle w:val="Zoran1"/>
        <w:numPr>
          <w:ilvl w:val="0"/>
          <w:numId w:val="10"/>
        </w:numPr>
        <w:rPr>
          <w:rFonts w:ascii="Times New Roman" w:hAnsi="Times New Roman" w:cs="Times New Roman"/>
        </w:rPr>
      </w:pPr>
      <w:r>
        <w:rPr>
          <w:rFonts w:ascii="Times New Roman" w:hAnsi="Times New Roman" w:cs="Times New Roman"/>
        </w:rPr>
        <w:t>Gospodarski subjekt</w:t>
      </w:r>
    </w:p>
    <w:p w14:paraId="0201C279" w14:textId="77777777" w:rsidR="00CD5D9F" w:rsidRPr="00371A80" w:rsidRDefault="00CD5D9F" w:rsidP="00CD5D9F">
      <w:pPr>
        <w:ind w:left="1080"/>
        <w:jc w:val="both"/>
        <w:rPr>
          <w:i w:val="0"/>
          <w:sz w:val="16"/>
          <w:szCs w:val="16"/>
        </w:rPr>
      </w:pPr>
    </w:p>
    <w:p w14:paraId="188E43BF" w14:textId="77777777" w:rsidR="00371A80" w:rsidRPr="0079325B" w:rsidRDefault="00371A80" w:rsidP="00371A80">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24C9BB2D" w14:textId="77777777" w:rsidR="00371A80" w:rsidRPr="0079325B" w:rsidRDefault="00371A80" w:rsidP="00371A80">
      <w:pPr>
        <w:ind w:left="1080"/>
        <w:jc w:val="both"/>
        <w:rPr>
          <w:i w:val="0"/>
          <w:sz w:val="16"/>
          <w:szCs w:val="16"/>
        </w:rPr>
      </w:pPr>
    </w:p>
    <w:p w14:paraId="6A1E6E15" w14:textId="77777777" w:rsidR="00371A80" w:rsidRDefault="00371A80" w:rsidP="00371A80">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2C72196F" w14:textId="77777777" w:rsidR="00371A80" w:rsidRPr="00371A80" w:rsidRDefault="00371A80" w:rsidP="00371A80">
      <w:pPr>
        <w:ind w:left="1080"/>
        <w:jc w:val="both"/>
        <w:rPr>
          <w:i w:val="0"/>
          <w:sz w:val="16"/>
          <w:szCs w:val="16"/>
        </w:rPr>
      </w:pPr>
    </w:p>
    <w:p w14:paraId="30469031" w14:textId="77777777" w:rsidR="00371A80" w:rsidRPr="0079325B" w:rsidRDefault="00371A80" w:rsidP="00371A80">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1E166B9D" w14:textId="77777777" w:rsidR="00371A80" w:rsidRPr="0079325B" w:rsidRDefault="00371A80" w:rsidP="00371A80">
      <w:pPr>
        <w:ind w:left="1080"/>
        <w:jc w:val="both"/>
        <w:rPr>
          <w:i w:val="0"/>
          <w:sz w:val="16"/>
          <w:szCs w:val="16"/>
        </w:rPr>
      </w:pPr>
    </w:p>
    <w:p w14:paraId="5D2B2845" w14:textId="77777777" w:rsidR="00CD5D9F" w:rsidRPr="0079325B" w:rsidRDefault="00371A80" w:rsidP="00371A80">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5BB4CEC8" w14:textId="77777777" w:rsidR="00CD5D9F" w:rsidRPr="0079325B" w:rsidRDefault="00CD5D9F" w:rsidP="00CD5D9F">
      <w:pPr>
        <w:ind w:left="1080"/>
        <w:jc w:val="both"/>
        <w:rPr>
          <w:i w:val="0"/>
          <w:sz w:val="22"/>
          <w:szCs w:val="22"/>
        </w:rPr>
      </w:pPr>
    </w:p>
    <w:p w14:paraId="426DC831" w14:textId="77777777" w:rsidR="00CD5D9F" w:rsidRPr="0079325B" w:rsidRDefault="00CD5D9F" w:rsidP="00CD5D9F">
      <w:pPr>
        <w:pStyle w:val="Zoran1"/>
        <w:numPr>
          <w:ilvl w:val="0"/>
          <w:numId w:val="10"/>
        </w:numPr>
        <w:rPr>
          <w:rFonts w:ascii="Times New Roman" w:hAnsi="Times New Roman" w:cs="Times New Roman"/>
        </w:rPr>
      </w:pPr>
      <w:r>
        <w:rPr>
          <w:rFonts w:ascii="Times New Roman" w:hAnsi="Times New Roman" w:cs="Times New Roman"/>
        </w:rPr>
        <w:t>Postopek</w:t>
      </w:r>
    </w:p>
    <w:p w14:paraId="08A5CB1B" w14:textId="77777777" w:rsidR="00CD5D9F" w:rsidRPr="0079325B" w:rsidRDefault="00CD5D9F" w:rsidP="00CD5D9F">
      <w:pPr>
        <w:ind w:left="1080"/>
        <w:jc w:val="both"/>
        <w:rPr>
          <w:i w:val="0"/>
          <w:sz w:val="22"/>
          <w:szCs w:val="22"/>
        </w:rPr>
      </w:pPr>
    </w:p>
    <w:p w14:paraId="5B6D9356" w14:textId="77777777" w:rsidR="00371A80" w:rsidRPr="009C18B7" w:rsidRDefault="00371A80" w:rsidP="00371A80">
      <w:pPr>
        <w:pStyle w:val="Odstavekseznama"/>
        <w:ind w:left="1056"/>
        <w:jc w:val="both"/>
        <w:rPr>
          <w:i w:val="0"/>
          <w:sz w:val="22"/>
          <w:szCs w:val="22"/>
        </w:rPr>
      </w:pPr>
      <w:r w:rsidRPr="00BA2AF7">
        <w:rPr>
          <w:i w:val="0"/>
          <w:sz w:val="22"/>
          <w:szCs w:val="22"/>
        </w:rPr>
        <w:t xml:space="preserve">Javno naročilo se bo izvedlo v skladu z veljavno </w:t>
      </w:r>
      <w:r>
        <w:rPr>
          <w:i w:val="0"/>
          <w:sz w:val="22"/>
          <w:szCs w:val="22"/>
        </w:rPr>
        <w:t xml:space="preserve">slovensko </w:t>
      </w:r>
      <w:r w:rsidRPr="00BA2AF7">
        <w:rPr>
          <w:i w:val="0"/>
          <w:sz w:val="22"/>
          <w:szCs w:val="22"/>
        </w:rPr>
        <w:t>zakonodajo, ki ureja področje javnih naročil, javnih financ in področje, ki je predmet javnega naročila.</w:t>
      </w:r>
      <w:r>
        <w:rPr>
          <w:i w:val="0"/>
          <w:sz w:val="22"/>
          <w:szCs w:val="22"/>
        </w:rPr>
        <w:t xml:space="preserve"> </w:t>
      </w:r>
      <w:r w:rsidRPr="0055179D">
        <w:rPr>
          <w:i w:val="0"/>
          <w:iCs/>
          <w:color w:val="000000" w:themeColor="text1"/>
          <w:sz w:val="22"/>
          <w:szCs w:val="22"/>
        </w:rPr>
        <w:t>Postopek se v celoti izvaja v skladu z veljavno zakonodajo. Ponudnik mora glede na predmet javnega naročila izpolnjevati in upoštevati tudi vse določbe, ki jih glede na predmet javnega naročila predpisuje veljavna zakonodaja.</w:t>
      </w:r>
    </w:p>
    <w:p w14:paraId="15BA43DB" w14:textId="77777777" w:rsidR="00371A80" w:rsidRPr="00847FB5" w:rsidRDefault="00371A80" w:rsidP="00371A80">
      <w:pPr>
        <w:ind w:left="1077"/>
        <w:jc w:val="both"/>
        <w:rPr>
          <w:i w:val="0"/>
          <w:sz w:val="16"/>
          <w:szCs w:val="16"/>
        </w:rPr>
      </w:pPr>
    </w:p>
    <w:p w14:paraId="25C9D478" w14:textId="77777777" w:rsidR="00371A80" w:rsidRPr="00F440D8" w:rsidRDefault="00371A80" w:rsidP="00371A80">
      <w:pPr>
        <w:ind w:left="1077"/>
        <w:jc w:val="both"/>
        <w:rPr>
          <w:i w:val="0"/>
          <w:iCs/>
          <w:sz w:val="22"/>
          <w:szCs w:val="22"/>
        </w:rPr>
      </w:pPr>
      <w:r w:rsidRPr="00A8747B">
        <w:rPr>
          <w:i w:val="0"/>
          <w:sz w:val="22"/>
          <w:szCs w:val="22"/>
        </w:rPr>
        <w:t>Za oddajo tega naročila se v skladu s 47. členom Zakona o javnem naročanju (</w:t>
      </w:r>
      <w:r w:rsidRPr="00166856">
        <w:rPr>
          <w:bCs/>
          <w:i w:val="0"/>
          <w:color w:val="000000" w:themeColor="text1"/>
          <w:sz w:val="22"/>
          <w:szCs w:val="22"/>
        </w:rPr>
        <w:t>Uradni list RS, št. 91/2015</w:t>
      </w:r>
      <w:r>
        <w:rPr>
          <w:bCs/>
          <w:i w:val="0"/>
          <w:color w:val="000000" w:themeColor="text1"/>
          <w:sz w:val="22"/>
          <w:szCs w:val="22"/>
        </w:rPr>
        <w:t>,</w:t>
      </w:r>
      <w:r w:rsidRPr="00166856">
        <w:rPr>
          <w:bCs/>
          <w:i w:val="0"/>
          <w:color w:val="000000" w:themeColor="text1"/>
          <w:sz w:val="22"/>
          <w:szCs w:val="22"/>
        </w:rPr>
        <w:t xml:space="preserve"> </w:t>
      </w:r>
      <w:r>
        <w:rPr>
          <w:bCs/>
          <w:i w:val="0"/>
          <w:color w:val="000000" w:themeColor="text1"/>
          <w:sz w:val="22"/>
          <w:szCs w:val="22"/>
        </w:rPr>
        <w:t>s spremembami in dopolnitvami -</w:t>
      </w:r>
      <w:r w:rsidRPr="00166856">
        <w:rPr>
          <w:bCs/>
          <w:i w:val="0"/>
          <w:color w:val="000000" w:themeColor="text1"/>
          <w:sz w:val="22"/>
          <w:szCs w:val="22"/>
        </w:rPr>
        <w:t xml:space="preserve"> </w:t>
      </w:r>
      <w:r>
        <w:rPr>
          <w:bCs/>
          <w:i w:val="0"/>
          <w:color w:val="000000" w:themeColor="text1"/>
          <w:sz w:val="22"/>
          <w:szCs w:val="22"/>
        </w:rPr>
        <w:t xml:space="preserve">v nadaljevanju </w:t>
      </w:r>
      <w:r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AE8C401" w14:textId="77777777" w:rsidR="00371A80" w:rsidRPr="00847FB5" w:rsidRDefault="00371A80" w:rsidP="00371A80">
      <w:pPr>
        <w:pStyle w:val="Telobesedila"/>
        <w:spacing w:line="264" w:lineRule="auto"/>
        <w:ind w:left="1077"/>
        <w:rPr>
          <w:rFonts w:ascii="Times New Roman" w:hAnsi="Times New Roman"/>
          <w:b w:val="0"/>
          <w:sz w:val="16"/>
          <w:szCs w:val="16"/>
        </w:rPr>
      </w:pPr>
    </w:p>
    <w:p w14:paraId="5EB42DFB" w14:textId="77777777" w:rsidR="00CD5D9F" w:rsidRPr="00B73AC3" w:rsidRDefault="00371A80" w:rsidP="00371A80">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154EB4C" w14:textId="77777777" w:rsidR="00CD5D9F" w:rsidRPr="008A1897" w:rsidRDefault="00CD5D9F" w:rsidP="00CD5D9F">
      <w:pPr>
        <w:ind w:left="1077"/>
        <w:jc w:val="both"/>
        <w:rPr>
          <w:sz w:val="22"/>
          <w:szCs w:val="22"/>
        </w:rPr>
      </w:pPr>
    </w:p>
    <w:p w14:paraId="71D398C6" w14:textId="77777777" w:rsidR="00CD5D9F" w:rsidRPr="0079325B"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t>Pojasnila in spremembe razpisne dokumentacije</w:t>
      </w:r>
    </w:p>
    <w:p w14:paraId="5D98DFC9" w14:textId="77777777" w:rsidR="00CD5D9F" w:rsidRPr="0079325B" w:rsidRDefault="00CD5D9F" w:rsidP="00CD5D9F">
      <w:pPr>
        <w:ind w:left="1080"/>
        <w:jc w:val="both"/>
        <w:rPr>
          <w:i w:val="0"/>
          <w:sz w:val="22"/>
          <w:szCs w:val="22"/>
        </w:rPr>
      </w:pPr>
    </w:p>
    <w:p w14:paraId="4CCE0599" w14:textId="77777777" w:rsidR="00CD5D9F" w:rsidRPr="002C3C25" w:rsidRDefault="00CD5D9F" w:rsidP="00CD5D9F">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16B9A7C9" w14:textId="77777777" w:rsidR="00CD5D9F" w:rsidRPr="00A54E1A" w:rsidRDefault="00CD5D9F" w:rsidP="00CD5D9F">
      <w:pPr>
        <w:ind w:left="1080"/>
        <w:jc w:val="both"/>
        <w:rPr>
          <w:i w:val="0"/>
          <w:iCs/>
          <w:sz w:val="16"/>
          <w:szCs w:val="16"/>
        </w:rPr>
      </w:pPr>
    </w:p>
    <w:p w14:paraId="6B667E64" w14:textId="382EC7B4" w:rsidR="00CD5D9F" w:rsidRPr="005A1CCC" w:rsidRDefault="00CD5D9F" w:rsidP="00CD5D9F">
      <w:pPr>
        <w:ind w:left="1080"/>
        <w:jc w:val="both"/>
        <w:rPr>
          <w:i w:val="0"/>
          <w:iCs/>
          <w:color w:val="000000" w:themeColor="text1"/>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5A1CCC">
        <w:rPr>
          <w:i w:val="0"/>
          <w:iCs/>
          <w:color w:val="000000" w:themeColor="text1"/>
          <w:sz w:val="22"/>
          <w:szCs w:val="22"/>
        </w:rPr>
        <w:t xml:space="preserve">vključno </w:t>
      </w:r>
      <w:r w:rsidR="001F1408">
        <w:rPr>
          <w:i w:val="0"/>
          <w:iCs/>
          <w:color w:val="000000" w:themeColor="text1"/>
          <w:sz w:val="22"/>
          <w:szCs w:val="22"/>
        </w:rPr>
        <w:t xml:space="preserve">22.1. </w:t>
      </w:r>
      <w:r w:rsidR="001803AA">
        <w:rPr>
          <w:i w:val="0"/>
          <w:iCs/>
          <w:color w:val="000000" w:themeColor="text1"/>
          <w:sz w:val="22"/>
          <w:szCs w:val="22"/>
        </w:rPr>
        <w:t xml:space="preserve"> </w:t>
      </w:r>
      <w:r w:rsidR="005526D1">
        <w:rPr>
          <w:i w:val="0"/>
          <w:iCs/>
          <w:color w:val="000000" w:themeColor="text1"/>
          <w:sz w:val="22"/>
          <w:szCs w:val="22"/>
        </w:rPr>
        <w:t>2026</w:t>
      </w:r>
      <w:r w:rsidRPr="005A1CCC">
        <w:rPr>
          <w:i w:val="0"/>
          <w:iCs/>
          <w:color w:val="000000" w:themeColor="text1"/>
          <w:sz w:val="22"/>
          <w:szCs w:val="22"/>
        </w:rPr>
        <w:t xml:space="preserve"> do 1</w:t>
      </w:r>
      <w:r w:rsidR="00580191">
        <w:rPr>
          <w:i w:val="0"/>
          <w:iCs/>
          <w:color w:val="000000" w:themeColor="text1"/>
          <w:sz w:val="22"/>
          <w:szCs w:val="22"/>
        </w:rPr>
        <w:t>5</w:t>
      </w:r>
      <w:r w:rsidRPr="005A1CCC">
        <w:rPr>
          <w:i w:val="0"/>
          <w:iCs/>
          <w:color w:val="000000" w:themeColor="text1"/>
          <w:sz w:val="22"/>
          <w:szCs w:val="22"/>
        </w:rPr>
        <w:t>.</w:t>
      </w:r>
      <w:r w:rsidR="00396231">
        <w:rPr>
          <w:i w:val="0"/>
          <w:iCs/>
          <w:color w:val="000000" w:themeColor="text1"/>
          <w:sz w:val="22"/>
          <w:szCs w:val="22"/>
        </w:rPr>
        <w:t>00</w:t>
      </w:r>
      <w:r w:rsidRPr="005A1CCC">
        <w:rPr>
          <w:i w:val="0"/>
          <w:iCs/>
          <w:color w:val="000000" w:themeColor="text1"/>
          <w:sz w:val="22"/>
          <w:szCs w:val="22"/>
        </w:rPr>
        <w:t xml:space="preserve"> ure. </w:t>
      </w:r>
    </w:p>
    <w:p w14:paraId="560BC141" w14:textId="77777777" w:rsidR="00CD5D9F" w:rsidRPr="00A54E1A" w:rsidRDefault="00CD5D9F" w:rsidP="00CD5D9F">
      <w:pPr>
        <w:ind w:left="1080"/>
        <w:jc w:val="both"/>
        <w:rPr>
          <w:i w:val="0"/>
          <w:iCs/>
          <w:sz w:val="16"/>
          <w:szCs w:val="16"/>
        </w:rPr>
      </w:pPr>
    </w:p>
    <w:p w14:paraId="1C01CF6E" w14:textId="77777777" w:rsidR="00CD5D9F" w:rsidRPr="002C3C25" w:rsidRDefault="00CD5D9F" w:rsidP="00CD5D9F">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0C7F6942" w14:textId="77777777" w:rsidR="00CD5D9F" w:rsidRPr="00A54E1A" w:rsidRDefault="00CD5D9F" w:rsidP="00CD5D9F">
      <w:pPr>
        <w:ind w:left="1080"/>
        <w:jc w:val="both"/>
        <w:rPr>
          <w:i w:val="0"/>
          <w:iCs/>
          <w:sz w:val="16"/>
          <w:szCs w:val="16"/>
        </w:rPr>
      </w:pPr>
    </w:p>
    <w:p w14:paraId="0EF5C898" w14:textId="77777777" w:rsidR="00CD5D9F" w:rsidRPr="008A1897" w:rsidRDefault="00CD5D9F" w:rsidP="00CD5D9F">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061D2ADE" w14:textId="77777777" w:rsidR="00CD5D9F" w:rsidRPr="00852E20" w:rsidRDefault="00CD5D9F" w:rsidP="00CD5D9F">
      <w:pPr>
        <w:ind w:left="1080"/>
        <w:jc w:val="both"/>
        <w:rPr>
          <w:i w:val="0"/>
          <w:sz w:val="16"/>
          <w:szCs w:val="16"/>
        </w:rPr>
      </w:pPr>
    </w:p>
    <w:p w14:paraId="28022A3E" w14:textId="77777777" w:rsidR="00CD5D9F" w:rsidRPr="008A1897" w:rsidRDefault="00CD5D9F" w:rsidP="00CD5D9F">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lastRenderedPageBreak/>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761B4AB6" w14:textId="77777777" w:rsidR="00CD5D9F" w:rsidRPr="00371A80" w:rsidRDefault="00CD5D9F" w:rsidP="00CD5D9F">
      <w:pPr>
        <w:ind w:left="1080"/>
        <w:jc w:val="both"/>
        <w:rPr>
          <w:i w:val="0"/>
          <w:sz w:val="16"/>
          <w:szCs w:val="16"/>
        </w:rPr>
      </w:pPr>
    </w:p>
    <w:p w14:paraId="100E1F2E" w14:textId="77777777" w:rsidR="00CD5D9F" w:rsidRPr="0079325B" w:rsidRDefault="00CD5D9F" w:rsidP="00CD5D9F">
      <w:pPr>
        <w:pStyle w:val="Zoran1"/>
        <w:numPr>
          <w:ilvl w:val="0"/>
          <w:numId w:val="10"/>
        </w:numPr>
        <w:rPr>
          <w:rFonts w:ascii="Times New Roman" w:hAnsi="Times New Roman" w:cs="Times New Roman"/>
        </w:rPr>
      </w:pPr>
      <w:r>
        <w:rPr>
          <w:rFonts w:ascii="Times New Roman" w:hAnsi="Times New Roman" w:cs="Times New Roman"/>
        </w:rPr>
        <w:t>Ponudbena</w:t>
      </w:r>
      <w:r w:rsidRPr="0079325B">
        <w:rPr>
          <w:rFonts w:ascii="Times New Roman" w:hAnsi="Times New Roman" w:cs="Times New Roman"/>
        </w:rPr>
        <w:t xml:space="preserve"> dokumentacija</w:t>
      </w:r>
    </w:p>
    <w:p w14:paraId="08CEF351" w14:textId="77777777" w:rsidR="00CD5D9F" w:rsidRPr="00852E20" w:rsidRDefault="00CD5D9F" w:rsidP="00CD5D9F">
      <w:pPr>
        <w:pStyle w:val="Glava"/>
        <w:tabs>
          <w:tab w:val="clear" w:pos="4536"/>
          <w:tab w:val="clear" w:pos="9072"/>
        </w:tabs>
        <w:ind w:left="1080"/>
        <w:jc w:val="both"/>
        <w:rPr>
          <w:i w:val="0"/>
          <w:sz w:val="16"/>
          <w:szCs w:val="16"/>
        </w:rPr>
      </w:pPr>
    </w:p>
    <w:p w14:paraId="06592878" w14:textId="77777777" w:rsidR="00CD5D9F" w:rsidRDefault="00CD5D9F" w:rsidP="00687E72">
      <w:pPr>
        <w:pStyle w:val="Glava"/>
        <w:keepNext/>
        <w:tabs>
          <w:tab w:val="clear" w:pos="4536"/>
          <w:tab w:val="clear" w:pos="9072"/>
        </w:tabs>
        <w:ind w:left="1077"/>
        <w:jc w:val="both"/>
        <w:rPr>
          <w:i w:val="0"/>
          <w:sz w:val="22"/>
          <w:szCs w:val="22"/>
        </w:rPr>
      </w:pPr>
      <w:r w:rsidRPr="007B6C5F">
        <w:rPr>
          <w:i w:val="0"/>
          <w:sz w:val="22"/>
          <w:szCs w:val="22"/>
        </w:rPr>
        <w:t>Ponudbena dokumentacija mora vsebovati ustrezno izpolnjene obrazce in druge listine zahtevane v razpisni dokumentaciji.</w:t>
      </w:r>
    </w:p>
    <w:p w14:paraId="2572465B" w14:textId="77777777" w:rsidR="006F436F" w:rsidRDefault="006F436F" w:rsidP="00687E72">
      <w:pPr>
        <w:pStyle w:val="Glava"/>
        <w:keepNext/>
        <w:tabs>
          <w:tab w:val="clear" w:pos="4536"/>
          <w:tab w:val="clear" w:pos="9072"/>
        </w:tabs>
        <w:ind w:left="1077"/>
        <w:jc w:val="both"/>
        <w:rPr>
          <w:i w:val="0"/>
          <w:sz w:val="22"/>
          <w:szCs w:val="22"/>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1701"/>
        <w:gridCol w:w="5982"/>
      </w:tblGrid>
      <w:tr w:rsidR="006F436F" w:rsidRPr="000B18E0" w14:paraId="0A2721AC" w14:textId="77777777" w:rsidTr="006F436F">
        <w:tc>
          <w:tcPr>
            <w:tcW w:w="1672" w:type="dxa"/>
            <w:shd w:val="clear" w:color="auto" w:fill="auto"/>
            <w:vAlign w:val="center"/>
          </w:tcPr>
          <w:p w14:paraId="2C01E4D4" w14:textId="77777777" w:rsidR="006F436F" w:rsidRPr="000B18E0" w:rsidRDefault="006F436F" w:rsidP="006F436F">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5FB475B3" w14:textId="77777777" w:rsidR="006F436F" w:rsidRPr="000B18E0" w:rsidRDefault="006F436F" w:rsidP="006F436F">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29144851" w14:textId="77777777" w:rsidR="006F436F" w:rsidRPr="000B18E0" w:rsidRDefault="006F436F" w:rsidP="006F436F">
            <w:pPr>
              <w:pStyle w:val="Glava"/>
              <w:tabs>
                <w:tab w:val="clear" w:pos="4536"/>
                <w:tab w:val="clear" w:pos="9072"/>
              </w:tabs>
              <w:rPr>
                <w:b/>
                <w:i w:val="0"/>
                <w:sz w:val="18"/>
                <w:szCs w:val="18"/>
              </w:rPr>
            </w:pPr>
            <w:r w:rsidRPr="000B18E0">
              <w:rPr>
                <w:b/>
                <w:i w:val="0"/>
                <w:sz w:val="18"/>
                <w:szCs w:val="18"/>
              </w:rPr>
              <w:t xml:space="preserve">Navodila za </w:t>
            </w:r>
            <w:r>
              <w:rPr>
                <w:b/>
                <w:i w:val="0"/>
                <w:sz w:val="18"/>
                <w:szCs w:val="18"/>
              </w:rPr>
              <w:t>pripravo ponudbene dokumentacije</w:t>
            </w:r>
          </w:p>
        </w:tc>
      </w:tr>
      <w:tr w:rsidR="006F436F" w:rsidRPr="002F2D4D" w14:paraId="5F8398CA" w14:textId="77777777" w:rsidTr="00367792">
        <w:trPr>
          <w:trHeight w:val="3393"/>
        </w:trPr>
        <w:tc>
          <w:tcPr>
            <w:tcW w:w="1672" w:type="dxa"/>
            <w:shd w:val="clear" w:color="auto" w:fill="auto"/>
            <w:vAlign w:val="center"/>
          </w:tcPr>
          <w:p w14:paraId="1A437996" w14:textId="77777777" w:rsidR="006F436F" w:rsidRPr="002C6A1E" w:rsidRDefault="006F436F" w:rsidP="00367792">
            <w:pPr>
              <w:pStyle w:val="Glava"/>
              <w:rPr>
                <w:b/>
                <w:i w:val="0"/>
                <w:sz w:val="18"/>
                <w:szCs w:val="18"/>
              </w:rPr>
            </w:pPr>
            <w:r w:rsidRPr="002C6A1E">
              <w:rPr>
                <w:b/>
                <w:i w:val="0"/>
                <w:sz w:val="18"/>
                <w:szCs w:val="18"/>
              </w:rPr>
              <w:t>PRILOGA 1</w:t>
            </w:r>
          </w:p>
        </w:tc>
        <w:tc>
          <w:tcPr>
            <w:tcW w:w="1701" w:type="dxa"/>
            <w:shd w:val="clear" w:color="auto" w:fill="auto"/>
            <w:vAlign w:val="center"/>
          </w:tcPr>
          <w:p w14:paraId="299C2884" w14:textId="77777777" w:rsidR="006F436F" w:rsidRPr="00CD41ED" w:rsidRDefault="006F436F" w:rsidP="00367792">
            <w:pPr>
              <w:pStyle w:val="Glava"/>
              <w:tabs>
                <w:tab w:val="clear" w:pos="4536"/>
                <w:tab w:val="clear" w:pos="9072"/>
              </w:tabs>
              <w:rPr>
                <w:i w:val="0"/>
                <w:sz w:val="18"/>
                <w:szCs w:val="18"/>
                <w:highlight w:val="yellow"/>
              </w:rPr>
            </w:pPr>
            <w:r w:rsidRPr="00AD0550">
              <w:rPr>
                <w:i w:val="0"/>
                <w:sz w:val="18"/>
                <w:szCs w:val="18"/>
              </w:rPr>
              <w:t>Predračun</w:t>
            </w:r>
          </w:p>
        </w:tc>
        <w:tc>
          <w:tcPr>
            <w:tcW w:w="5982" w:type="dxa"/>
            <w:shd w:val="clear" w:color="auto" w:fill="auto"/>
            <w:vAlign w:val="center"/>
          </w:tcPr>
          <w:p w14:paraId="66CB0C32" w14:textId="77777777" w:rsidR="006F436F" w:rsidRDefault="006F436F" w:rsidP="006F436F">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169FB581" w14:textId="77777777" w:rsidR="006F436F" w:rsidRPr="00A43F32" w:rsidRDefault="006F436F" w:rsidP="006F436F">
            <w:pPr>
              <w:shd w:val="clear" w:color="auto" w:fill="FFFFFF"/>
              <w:textAlignment w:val="baseline"/>
              <w:rPr>
                <w:i w:val="0"/>
                <w:sz w:val="18"/>
                <w:szCs w:val="18"/>
                <w:bdr w:val="none" w:sz="0" w:space="0" w:color="auto" w:frame="1"/>
              </w:rPr>
            </w:pPr>
          </w:p>
          <w:p w14:paraId="0802D974" w14:textId="77777777" w:rsidR="006F436F" w:rsidRDefault="006F436F" w:rsidP="006F436F">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05CE478" w14:textId="77777777" w:rsidR="006F436F" w:rsidRPr="00A43F32" w:rsidRDefault="006F436F" w:rsidP="006F436F">
            <w:pPr>
              <w:shd w:val="clear" w:color="auto" w:fill="FFFFFF"/>
              <w:textAlignment w:val="baseline"/>
              <w:rPr>
                <w:i w:val="0"/>
                <w:sz w:val="18"/>
                <w:szCs w:val="18"/>
                <w:bdr w:val="none" w:sz="0" w:space="0" w:color="auto" w:frame="1"/>
              </w:rPr>
            </w:pPr>
          </w:p>
          <w:p w14:paraId="36B5CBAD" w14:textId="77777777" w:rsidR="006F436F" w:rsidRDefault="006F436F" w:rsidP="006F436F">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77537DE4" w14:textId="77777777" w:rsidR="006F436F" w:rsidRPr="00A43F32" w:rsidRDefault="006F436F" w:rsidP="006F436F">
            <w:pPr>
              <w:keepNext/>
              <w:keepLines/>
              <w:jc w:val="both"/>
              <w:rPr>
                <w:i w:val="0"/>
                <w:sz w:val="18"/>
                <w:szCs w:val="18"/>
              </w:rPr>
            </w:pPr>
          </w:p>
          <w:p w14:paraId="5911900F" w14:textId="77777777" w:rsidR="006F436F" w:rsidRDefault="006F436F" w:rsidP="006F436F">
            <w:pPr>
              <w:jc w:val="both"/>
              <w:rPr>
                <w:i w:val="0"/>
                <w:sz w:val="18"/>
                <w:szCs w:val="18"/>
              </w:rPr>
            </w:pPr>
            <w:r w:rsidRPr="00A43F32">
              <w:rPr>
                <w:i w:val="0"/>
                <w:sz w:val="18"/>
                <w:szCs w:val="18"/>
              </w:rPr>
              <w:t xml:space="preserve">V primeru skupne ponudbe obrazec izpolni le vodilni partner. </w:t>
            </w:r>
          </w:p>
          <w:p w14:paraId="11D06F96" w14:textId="77777777" w:rsidR="006F436F" w:rsidRPr="00A43F32" w:rsidRDefault="006F436F" w:rsidP="006F436F">
            <w:pPr>
              <w:jc w:val="both"/>
              <w:rPr>
                <w:i w:val="0"/>
                <w:sz w:val="18"/>
                <w:szCs w:val="18"/>
              </w:rPr>
            </w:pPr>
          </w:p>
          <w:p w14:paraId="045582B2" w14:textId="77777777" w:rsidR="006F436F" w:rsidRPr="002F2D4D" w:rsidRDefault="006F436F" w:rsidP="00367792">
            <w:pPr>
              <w:jc w:val="both"/>
              <w:rPr>
                <w:i w:val="0"/>
                <w:sz w:val="18"/>
                <w:szCs w:val="18"/>
                <w:highlight w:val="yellow"/>
              </w:rPr>
            </w:pPr>
            <w:r w:rsidRPr="00A43F32">
              <w:rPr>
                <w:i w:val="0"/>
                <w:sz w:val="18"/>
                <w:szCs w:val="18"/>
              </w:rPr>
              <w:t>V primeru razhajanj med podatki navedenimi v razdelku »Skupna ponudbena vrednost«</w:t>
            </w:r>
            <w:r w:rsidR="00367792">
              <w:rPr>
                <w:i w:val="0"/>
                <w:sz w:val="18"/>
                <w:szCs w:val="18"/>
              </w:rPr>
              <w:t xml:space="preserve"> in</w:t>
            </w:r>
            <w:r w:rsidRPr="00A43F32">
              <w:rPr>
                <w:i w:val="0"/>
                <w:sz w:val="18"/>
                <w:szCs w:val="18"/>
              </w:rPr>
              <w:t xml:space="preserve"> podatki v Predračunu - naloženim v razdelek »Skupna ponudbena </w:t>
            </w:r>
            <w:r>
              <w:rPr>
                <w:i w:val="0"/>
                <w:sz w:val="18"/>
                <w:szCs w:val="18"/>
              </w:rPr>
              <w:t>vrednost</w:t>
            </w:r>
            <w:r w:rsidRPr="00A43F32">
              <w:rPr>
                <w:i w:val="0"/>
                <w:sz w:val="18"/>
                <w:szCs w:val="18"/>
              </w:rPr>
              <w:t xml:space="preserve">«, del »Predračun«, kot veljavni štejejo podatki iz </w:t>
            </w:r>
            <w:r w:rsidR="00367792" w:rsidRPr="00A43F32">
              <w:rPr>
                <w:i w:val="0"/>
                <w:sz w:val="18"/>
                <w:szCs w:val="18"/>
              </w:rPr>
              <w:t>Predračun</w:t>
            </w:r>
            <w:r w:rsidR="00367792">
              <w:rPr>
                <w:i w:val="0"/>
                <w:sz w:val="18"/>
                <w:szCs w:val="18"/>
              </w:rPr>
              <w:t>a</w:t>
            </w:r>
            <w:r w:rsidR="00367792" w:rsidRPr="00A43F32">
              <w:rPr>
                <w:i w:val="0"/>
                <w:sz w:val="18"/>
                <w:szCs w:val="18"/>
              </w:rPr>
              <w:t xml:space="preserve"> - naloženim v razdelek »Skupna ponudbena </w:t>
            </w:r>
            <w:r w:rsidR="00367792">
              <w:rPr>
                <w:i w:val="0"/>
                <w:sz w:val="18"/>
                <w:szCs w:val="18"/>
              </w:rPr>
              <w:t>vrednost</w:t>
            </w:r>
            <w:r w:rsidR="00367792" w:rsidRPr="00A43F32">
              <w:rPr>
                <w:i w:val="0"/>
                <w:sz w:val="18"/>
                <w:szCs w:val="18"/>
              </w:rPr>
              <w:t>«, del »Predračun«</w:t>
            </w:r>
            <w:r w:rsidRPr="00A43F32">
              <w:rPr>
                <w:i w:val="0"/>
                <w:sz w:val="18"/>
                <w:szCs w:val="18"/>
              </w:rPr>
              <w:t>.</w:t>
            </w:r>
          </w:p>
        </w:tc>
      </w:tr>
      <w:tr w:rsidR="006F436F" w:rsidRPr="00F030DB" w14:paraId="6E33C419" w14:textId="77777777" w:rsidTr="006F436F">
        <w:tc>
          <w:tcPr>
            <w:tcW w:w="1672" w:type="dxa"/>
            <w:shd w:val="clear" w:color="auto" w:fill="auto"/>
            <w:vAlign w:val="center"/>
          </w:tcPr>
          <w:p w14:paraId="56896B14" w14:textId="77777777" w:rsidR="006F436F" w:rsidRPr="002C6A1E" w:rsidRDefault="006F436F" w:rsidP="006F436F">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70DDB51B" w14:textId="77777777" w:rsidR="006F436F" w:rsidRPr="00CD41ED" w:rsidRDefault="006F436F" w:rsidP="006F436F">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0479BAA8" w14:textId="77777777" w:rsidR="006F436F" w:rsidRPr="00A2470C" w:rsidRDefault="006F436F" w:rsidP="006F436F">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4CFA7D99" w14:textId="77777777" w:rsidR="006F436F" w:rsidRPr="00A2470C" w:rsidRDefault="006F436F" w:rsidP="006F436F">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40B123C2" w14:textId="77777777" w:rsidR="006F436F" w:rsidRPr="00A2470C" w:rsidRDefault="006F436F" w:rsidP="006F436F">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66B5A6C3" w14:textId="77777777" w:rsidR="006F436F" w:rsidRPr="00A2470C" w:rsidRDefault="006F436F" w:rsidP="006F436F">
            <w:pPr>
              <w:keepNext/>
              <w:keepLines/>
              <w:ind w:left="1134"/>
              <w:jc w:val="both"/>
              <w:rPr>
                <w:i w:val="0"/>
                <w:sz w:val="18"/>
                <w:szCs w:val="18"/>
              </w:rPr>
            </w:pPr>
          </w:p>
          <w:p w14:paraId="61CB6626" w14:textId="77777777" w:rsidR="006F436F" w:rsidRPr="00A2470C" w:rsidRDefault="006F436F" w:rsidP="006F436F">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531A9B71" w14:textId="77777777" w:rsidR="006F436F" w:rsidRPr="00A2470C" w:rsidRDefault="006F436F" w:rsidP="006F436F">
            <w:pPr>
              <w:keepNext/>
              <w:keepLines/>
              <w:ind w:left="1134"/>
              <w:jc w:val="both"/>
              <w:rPr>
                <w:i w:val="0"/>
                <w:sz w:val="18"/>
                <w:szCs w:val="18"/>
              </w:rPr>
            </w:pPr>
          </w:p>
          <w:p w14:paraId="3ECA1D83" w14:textId="77777777" w:rsidR="006F436F" w:rsidRPr="00A2470C" w:rsidRDefault="006F436F" w:rsidP="006F436F">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6ADAEDCC" w14:textId="77777777" w:rsidR="006F436F" w:rsidRPr="00A2470C" w:rsidRDefault="006F436F" w:rsidP="006F436F">
            <w:pPr>
              <w:keepNext/>
              <w:keepLines/>
              <w:ind w:left="1134"/>
              <w:jc w:val="both"/>
              <w:rPr>
                <w:i w:val="0"/>
                <w:sz w:val="18"/>
                <w:szCs w:val="18"/>
              </w:rPr>
            </w:pPr>
          </w:p>
          <w:p w14:paraId="6BE1A8B0" w14:textId="77777777" w:rsidR="006F436F" w:rsidRDefault="006F436F" w:rsidP="006F436F">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4B115243" w14:textId="77777777" w:rsidR="006F436F" w:rsidRDefault="006F436F" w:rsidP="006F436F">
            <w:pPr>
              <w:jc w:val="both"/>
              <w:rPr>
                <w:i w:val="0"/>
                <w:sz w:val="18"/>
                <w:szCs w:val="18"/>
              </w:rPr>
            </w:pPr>
          </w:p>
          <w:p w14:paraId="728DA496" w14:textId="77777777" w:rsidR="006F436F" w:rsidRPr="00A2470C" w:rsidRDefault="006F436F" w:rsidP="006F436F">
            <w:pPr>
              <w:jc w:val="both"/>
              <w:rPr>
                <w:i w:val="0"/>
                <w:sz w:val="18"/>
                <w:szCs w:val="18"/>
              </w:rPr>
            </w:pPr>
            <w:r w:rsidRPr="00D07522">
              <w:rPr>
                <w:i w:val="0"/>
                <w:iCs/>
                <w:color w:val="000000" w:themeColor="text1"/>
                <w:sz w:val="18"/>
                <w:szCs w:val="18"/>
              </w:rPr>
              <w:t>Gospodarski subjekt (ponudnik),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14:paraId="3EEFFCF0" w14:textId="77777777" w:rsidR="006F436F" w:rsidRDefault="006F436F" w:rsidP="006F436F">
            <w:pPr>
              <w:jc w:val="both"/>
              <w:rPr>
                <w:i w:val="0"/>
                <w:sz w:val="18"/>
                <w:szCs w:val="18"/>
              </w:rPr>
            </w:pPr>
          </w:p>
          <w:p w14:paraId="17C75324" w14:textId="77777777" w:rsidR="006F436F" w:rsidRPr="00A2470C" w:rsidRDefault="006F436F" w:rsidP="006F436F">
            <w:pPr>
              <w:jc w:val="both"/>
              <w:rPr>
                <w:i w:val="0"/>
                <w:sz w:val="18"/>
                <w:szCs w:val="18"/>
              </w:rPr>
            </w:pPr>
            <w:r w:rsidRPr="00BD1439">
              <w:rPr>
                <w:i w:val="0"/>
                <w:sz w:val="18"/>
                <w:szCs w:val="18"/>
              </w:rPr>
              <w:t>Gospodarski subjekt naročnikov obrazec ESPD (datoteka XML) uvozi na spletni strani</w:t>
            </w:r>
            <w:r w:rsidRPr="00935C8A">
              <w:rPr>
                <w:i w:val="0"/>
                <w:sz w:val="18"/>
                <w:szCs w:val="18"/>
              </w:rPr>
              <w:t xml:space="preserve">: </w:t>
            </w:r>
            <w:r w:rsidRPr="0053661B">
              <w:rPr>
                <w:sz w:val="18"/>
                <w:szCs w:val="18"/>
              </w:rPr>
              <w:t>http://</w:t>
            </w:r>
            <w:r w:rsidRPr="00BD1439">
              <w:rPr>
                <w:i w:val="0"/>
                <w:sz w:val="18"/>
                <w:szCs w:val="18"/>
              </w:rPr>
              <w:t>ejn.gov.si/espd in v njega neposredno vnese zahtevane podatke.</w:t>
            </w:r>
          </w:p>
          <w:p w14:paraId="54CD3849" w14:textId="77777777" w:rsidR="006F436F" w:rsidRPr="00A2470C" w:rsidRDefault="006F436F" w:rsidP="006F436F">
            <w:pPr>
              <w:jc w:val="both"/>
              <w:rPr>
                <w:i w:val="0"/>
                <w:sz w:val="18"/>
                <w:szCs w:val="18"/>
              </w:rPr>
            </w:pPr>
          </w:p>
          <w:p w14:paraId="5FF528CD" w14:textId="77777777" w:rsidR="006F436F" w:rsidRPr="00A2470C" w:rsidRDefault="006F436F" w:rsidP="006F436F">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5B2B29F8" w14:textId="77777777" w:rsidR="006F436F" w:rsidRPr="00A2470C" w:rsidRDefault="006F436F" w:rsidP="006F436F">
            <w:pPr>
              <w:jc w:val="both"/>
              <w:rPr>
                <w:i w:val="0"/>
                <w:sz w:val="18"/>
                <w:szCs w:val="18"/>
              </w:rPr>
            </w:pPr>
          </w:p>
          <w:p w14:paraId="21F605B5" w14:textId="77777777" w:rsidR="006F436F" w:rsidRPr="00A43F32" w:rsidRDefault="006F436F" w:rsidP="006F436F">
            <w:pPr>
              <w:jc w:val="both"/>
              <w:rPr>
                <w:i w:val="0"/>
                <w:sz w:val="18"/>
                <w:szCs w:val="18"/>
              </w:rPr>
            </w:pPr>
            <w:r w:rsidRPr="00A43F32">
              <w:rPr>
                <w:i w:val="0"/>
                <w:sz w:val="18"/>
                <w:szCs w:val="18"/>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ESPD v xml. obliki ali </w:t>
            </w:r>
            <w:r w:rsidRPr="00A43F32">
              <w:rPr>
                <w:i w:val="0"/>
                <w:sz w:val="18"/>
                <w:szCs w:val="18"/>
              </w:rPr>
              <w:lastRenderedPageBreak/>
              <w:t>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7645B8D5" w14:textId="77777777" w:rsidR="006F436F" w:rsidRPr="00A43F32" w:rsidRDefault="006F436F" w:rsidP="006F436F">
            <w:pPr>
              <w:jc w:val="both"/>
              <w:rPr>
                <w:i w:val="0"/>
                <w:sz w:val="18"/>
                <w:szCs w:val="18"/>
              </w:rPr>
            </w:pPr>
          </w:p>
          <w:p w14:paraId="6BD0B98A" w14:textId="77777777" w:rsidR="006F436F" w:rsidRDefault="006F436F" w:rsidP="006F436F">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p>
          <w:p w14:paraId="416ACE35" w14:textId="77777777" w:rsidR="006F436F" w:rsidRDefault="006F436F" w:rsidP="006F436F">
            <w:pPr>
              <w:jc w:val="both"/>
              <w:rPr>
                <w:i w:val="0"/>
                <w:sz w:val="18"/>
                <w:szCs w:val="18"/>
              </w:rPr>
            </w:pPr>
          </w:p>
          <w:p w14:paraId="39759076" w14:textId="77777777" w:rsidR="006F436F" w:rsidRPr="00F030DB" w:rsidRDefault="006F436F" w:rsidP="006F436F">
            <w:pPr>
              <w:jc w:val="both"/>
              <w:rPr>
                <w:i w:val="0"/>
                <w:sz w:val="18"/>
                <w:szCs w:val="18"/>
                <w:highlight w:val="yellow"/>
              </w:rPr>
            </w:pPr>
            <w:r w:rsidRPr="00D752E1">
              <w:rPr>
                <w:bCs/>
                <w:i w:val="0"/>
                <w:sz w:val="18"/>
                <w:szCs w:val="18"/>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D752E1">
              <w:rPr>
                <w:i w:val="0"/>
                <w:sz w:val="18"/>
                <w:szCs w:val="18"/>
              </w:rPr>
              <w:t>.</w:t>
            </w:r>
          </w:p>
        </w:tc>
      </w:tr>
      <w:tr w:rsidR="006F436F" w:rsidRPr="00CD41ED" w14:paraId="73F8F180" w14:textId="77777777" w:rsidTr="006F436F">
        <w:tc>
          <w:tcPr>
            <w:tcW w:w="1672" w:type="dxa"/>
            <w:shd w:val="clear" w:color="auto" w:fill="auto"/>
            <w:vAlign w:val="center"/>
          </w:tcPr>
          <w:p w14:paraId="52F6ECFD" w14:textId="77777777" w:rsidR="006F436F" w:rsidRDefault="006F436F" w:rsidP="006F436F">
            <w:pPr>
              <w:pStyle w:val="Telobesedila-zamik"/>
              <w:spacing w:after="0"/>
              <w:ind w:left="0"/>
              <w:rPr>
                <w:b/>
                <w:i w:val="0"/>
                <w:sz w:val="18"/>
                <w:szCs w:val="18"/>
              </w:rPr>
            </w:pPr>
            <w:r w:rsidRPr="002C6A1E">
              <w:rPr>
                <w:b/>
                <w:i w:val="0"/>
                <w:sz w:val="18"/>
                <w:szCs w:val="18"/>
              </w:rPr>
              <w:lastRenderedPageBreak/>
              <w:t xml:space="preserve">PRILOGA </w:t>
            </w:r>
            <w:r>
              <w:rPr>
                <w:b/>
                <w:i w:val="0"/>
                <w:sz w:val="18"/>
                <w:szCs w:val="18"/>
              </w:rPr>
              <w:t>3</w:t>
            </w:r>
          </w:p>
          <w:p w14:paraId="65EE9421" w14:textId="77777777" w:rsidR="006F436F" w:rsidRPr="002C6A1E" w:rsidRDefault="006F436F" w:rsidP="006F436F">
            <w:pPr>
              <w:pStyle w:val="Telobesedila-zamik"/>
              <w:spacing w:after="0"/>
              <w:ind w:left="0"/>
              <w:rPr>
                <w:b/>
                <w:i w:val="0"/>
                <w:sz w:val="18"/>
                <w:szCs w:val="18"/>
              </w:rPr>
            </w:pPr>
            <w:r>
              <w:rPr>
                <w:b/>
                <w:i w:val="0"/>
                <w:sz w:val="18"/>
                <w:szCs w:val="18"/>
              </w:rPr>
              <w:t>PRILOGA 3/1</w:t>
            </w:r>
          </w:p>
        </w:tc>
        <w:tc>
          <w:tcPr>
            <w:tcW w:w="1701" w:type="dxa"/>
            <w:shd w:val="clear" w:color="auto" w:fill="auto"/>
            <w:vAlign w:val="center"/>
          </w:tcPr>
          <w:p w14:paraId="0CB59740" w14:textId="77777777" w:rsidR="006F436F" w:rsidRPr="00CD41ED" w:rsidRDefault="006F436F" w:rsidP="006F436F">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2D781CE3" w14:textId="77777777" w:rsidR="006F436F" w:rsidRPr="00CD41ED" w:rsidRDefault="006F436F" w:rsidP="006F436F">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6F436F" w:rsidRPr="00CD41ED" w14:paraId="54939563" w14:textId="77777777" w:rsidTr="006F436F">
        <w:tc>
          <w:tcPr>
            <w:tcW w:w="1672" w:type="dxa"/>
            <w:shd w:val="clear" w:color="auto" w:fill="auto"/>
            <w:vAlign w:val="center"/>
          </w:tcPr>
          <w:p w14:paraId="3055AED1" w14:textId="77777777" w:rsidR="006F436F" w:rsidRDefault="006F436F" w:rsidP="006F436F">
            <w:pPr>
              <w:pStyle w:val="Telobesedila-zamik"/>
              <w:spacing w:after="0"/>
              <w:ind w:left="0"/>
              <w:rPr>
                <w:b/>
                <w:i w:val="0"/>
                <w:sz w:val="18"/>
                <w:szCs w:val="18"/>
              </w:rPr>
            </w:pPr>
            <w:r w:rsidRPr="002C6A1E">
              <w:rPr>
                <w:b/>
                <w:i w:val="0"/>
                <w:sz w:val="18"/>
                <w:szCs w:val="18"/>
              </w:rPr>
              <w:t xml:space="preserve">PRILOGA </w:t>
            </w:r>
            <w:r>
              <w:rPr>
                <w:b/>
                <w:i w:val="0"/>
                <w:sz w:val="18"/>
                <w:szCs w:val="18"/>
              </w:rPr>
              <w:t>4</w:t>
            </w:r>
          </w:p>
          <w:p w14:paraId="62205061" w14:textId="77777777" w:rsidR="006F436F" w:rsidRPr="002C6A1E" w:rsidRDefault="006F436F" w:rsidP="006F436F">
            <w:pPr>
              <w:pStyle w:val="Telobesedila-zamik"/>
              <w:spacing w:after="0"/>
              <w:ind w:left="0"/>
              <w:rPr>
                <w:b/>
                <w:i w:val="0"/>
                <w:sz w:val="18"/>
                <w:szCs w:val="18"/>
              </w:rPr>
            </w:pPr>
            <w:r>
              <w:rPr>
                <w:b/>
                <w:i w:val="0"/>
                <w:sz w:val="18"/>
                <w:szCs w:val="18"/>
              </w:rPr>
              <w:t>PRILOGA 4/1</w:t>
            </w:r>
          </w:p>
        </w:tc>
        <w:tc>
          <w:tcPr>
            <w:tcW w:w="1701" w:type="dxa"/>
            <w:shd w:val="clear" w:color="auto" w:fill="auto"/>
            <w:vAlign w:val="center"/>
          </w:tcPr>
          <w:p w14:paraId="0CB88BE2" w14:textId="77777777" w:rsidR="006F436F" w:rsidRPr="00CD41ED" w:rsidRDefault="006F436F" w:rsidP="006F436F">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referenčna potrdila</w:t>
            </w:r>
          </w:p>
        </w:tc>
        <w:tc>
          <w:tcPr>
            <w:tcW w:w="5982" w:type="dxa"/>
            <w:shd w:val="clear" w:color="auto" w:fill="auto"/>
            <w:vAlign w:val="center"/>
          </w:tcPr>
          <w:p w14:paraId="1EDB0D22" w14:textId="77777777" w:rsidR="006F436F" w:rsidRPr="00CD41ED" w:rsidRDefault="006F436F" w:rsidP="006F436F">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6F436F" w:rsidRPr="00D3259F" w14:paraId="248EF853" w14:textId="77777777" w:rsidTr="006F436F">
        <w:tc>
          <w:tcPr>
            <w:tcW w:w="1672" w:type="dxa"/>
            <w:shd w:val="clear" w:color="auto" w:fill="auto"/>
            <w:vAlign w:val="center"/>
          </w:tcPr>
          <w:p w14:paraId="3CD6CE1B" w14:textId="77777777" w:rsidR="006F436F" w:rsidRPr="002C6A1E" w:rsidRDefault="006F436F" w:rsidP="006F436F">
            <w:pPr>
              <w:pStyle w:val="Telobesedila-zamik"/>
              <w:spacing w:after="0"/>
              <w:ind w:left="0"/>
              <w:rPr>
                <w:b/>
                <w:i w:val="0"/>
                <w:sz w:val="18"/>
                <w:szCs w:val="18"/>
              </w:rPr>
            </w:pPr>
            <w:r>
              <w:rPr>
                <w:b/>
                <w:i w:val="0"/>
                <w:sz w:val="18"/>
                <w:szCs w:val="18"/>
              </w:rPr>
              <w:t>PRILOGA 5</w:t>
            </w:r>
          </w:p>
        </w:tc>
        <w:tc>
          <w:tcPr>
            <w:tcW w:w="1701" w:type="dxa"/>
            <w:shd w:val="clear" w:color="auto" w:fill="auto"/>
            <w:vAlign w:val="center"/>
          </w:tcPr>
          <w:p w14:paraId="17ADC52B" w14:textId="77777777" w:rsidR="006F436F" w:rsidRPr="0079325B" w:rsidRDefault="006F436F" w:rsidP="006F436F">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0071B08E" w14:textId="77777777" w:rsidR="006F436F" w:rsidRPr="00D3259F" w:rsidRDefault="006F436F" w:rsidP="006F436F">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Pr="00A43F32">
              <w:rPr>
                <w:i w:val="0"/>
                <w:sz w:val="18"/>
                <w:szCs w:val="18"/>
              </w:rPr>
              <w:t>»Dokumenti«, del »Ostale priloge«</w:t>
            </w:r>
            <w:r w:rsidRPr="00E372DB">
              <w:rPr>
                <w:i w:val="0"/>
                <w:sz w:val="18"/>
                <w:szCs w:val="18"/>
              </w:rPr>
              <w:t>.</w:t>
            </w:r>
          </w:p>
        </w:tc>
      </w:tr>
      <w:tr w:rsidR="006F436F" w:rsidRPr="002C6A1E" w14:paraId="744B79FE" w14:textId="77777777" w:rsidTr="006F436F">
        <w:tc>
          <w:tcPr>
            <w:tcW w:w="1672" w:type="dxa"/>
            <w:shd w:val="clear" w:color="auto" w:fill="auto"/>
            <w:vAlign w:val="center"/>
          </w:tcPr>
          <w:p w14:paraId="1BD95F99" w14:textId="77777777" w:rsidR="006F436F" w:rsidRPr="002C6A1E" w:rsidRDefault="006F436F" w:rsidP="006F436F">
            <w:pPr>
              <w:pStyle w:val="Telobesedila-zamik"/>
              <w:spacing w:after="0"/>
              <w:ind w:left="0"/>
              <w:rPr>
                <w:b/>
                <w:i w:val="0"/>
                <w:sz w:val="18"/>
                <w:szCs w:val="18"/>
              </w:rPr>
            </w:pPr>
            <w:r w:rsidRPr="002C6A1E">
              <w:rPr>
                <w:b/>
                <w:i w:val="0"/>
                <w:sz w:val="18"/>
                <w:szCs w:val="18"/>
              </w:rPr>
              <w:t>PRILOG</w:t>
            </w:r>
            <w:r>
              <w:rPr>
                <w:b/>
                <w:i w:val="0"/>
                <w:sz w:val="18"/>
                <w:szCs w:val="18"/>
              </w:rPr>
              <w:t>I</w:t>
            </w:r>
            <w:r w:rsidRPr="002C6A1E">
              <w:rPr>
                <w:b/>
                <w:i w:val="0"/>
                <w:sz w:val="18"/>
                <w:szCs w:val="18"/>
              </w:rPr>
              <w:t xml:space="preserve"> </w:t>
            </w:r>
            <w:r>
              <w:rPr>
                <w:b/>
                <w:i w:val="0"/>
                <w:sz w:val="18"/>
                <w:szCs w:val="18"/>
              </w:rPr>
              <w:t>6 in</w:t>
            </w:r>
            <w:r w:rsidRPr="002C6A1E">
              <w:rPr>
                <w:b/>
                <w:i w:val="0"/>
                <w:sz w:val="18"/>
                <w:szCs w:val="18"/>
              </w:rPr>
              <w:t xml:space="preserve"> </w:t>
            </w:r>
            <w:r>
              <w:rPr>
                <w:b/>
                <w:i w:val="0"/>
                <w:sz w:val="18"/>
                <w:szCs w:val="18"/>
              </w:rPr>
              <w:t>7</w:t>
            </w:r>
          </w:p>
        </w:tc>
        <w:tc>
          <w:tcPr>
            <w:tcW w:w="1701" w:type="dxa"/>
            <w:shd w:val="clear" w:color="auto" w:fill="auto"/>
            <w:vAlign w:val="center"/>
          </w:tcPr>
          <w:p w14:paraId="7D352E95" w14:textId="77777777" w:rsidR="006F436F" w:rsidRPr="002C6A1E" w:rsidRDefault="006F436F" w:rsidP="006F436F">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7C4902F3" w14:textId="77777777" w:rsidR="006F436F" w:rsidRPr="00A2470C" w:rsidRDefault="006F436F" w:rsidP="006F436F">
            <w:pPr>
              <w:jc w:val="both"/>
              <w:rPr>
                <w:i w:val="0"/>
                <w:sz w:val="18"/>
                <w:szCs w:val="18"/>
              </w:rPr>
            </w:pPr>
          </w:p>
          <w:p w14:paraId="18030D68" w14:textId="77777777" w:rsidR="006F436F" w:rsidRPr="00A2470C" w:rsidRDefault="006F436F" w:rsidP="006F436F">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Pr="00A43F32">
              <w:rPr>
                <w:i w:val="0"/>
                <w:sz w:val="18"/>
                <w:szCs w:val="18"/>
              </w:rPr>
              <w:t>»Dokumenti«, del »Ostale priloge«</w:t>
            </w:r>
            <w:r w:rsidRPr="00A2470C">
              <w:rPr>
                <w:i w:val="0"/>
                <w:sz w:val="18"/>
                <w:szCs w:val="18"/>
              </w:rPr>
              <w:t>.</w:t>
            </w:r>
          </w:p>
          <w:p w14:paraId="4825FC43" w14:textId="77777777" w:rsidR="006F436F" w:rsidRPr="002C6A1E" w:rsidRDefault="006F436F" w:rsidP="006F436F">
            <w:pPr>
              <w:rPr>
                <w:i w:val="0"/>
                <w:sz w:val="18"/>
                <w:szCs w:val="18"/>
              </w:rPr>
            </w:pPr>
          </w:p>
        </w:tc>
      </w:tr>
      <w:tr w:rsidR="006F436F" w:rsidRPr="00727DF7" w14:paraId="2B62057C" w14:textId="77777777" w:rsidTr="006F436F">
        <w:tc>
          <w:tcPr>
            <w:tcW w:w="1672" w:type="dxa"/>
            <w:shd w:val="clear" w:color="auto" w:fill="auto"/>
            <w:vAlign w:val="center"/>
          </w:tcPr>
          <w:p w14:paraId="0E93F572" w14:textId="77777777" w:rsidR="006F436F" w:rsidRPr="002C6A1E" w:rsidRDefault="006F436F" w:rsidP="006F436F">
            <w:pPr>
              <w:pStyle w:val="Telobesedila-zamik"/>
              <w:spacing w:after="0"/>
              <w:ind w:left="0"/>
              <w:rPr>
                <w:b/>
                <w:i w:val="0"/>
                <w:sz w:val="18"/>
                <w:szCs w:val="18"/>
              </w:rPr>
            </w:pPr>
            <w:r w:rsidRPr="002C6A1E">
              <w:rPr>
                <w:b/>
                <w:i w:val="0"/>
                <w:sz w:val="18"/>
                <w:szCs w:val="18"/>
              </w:rPr>
              <w:t xml:space="preserve">PRILOGA </w:t>
            </w:r>
            <w:r>
              <w:rPr>
                <w:b/>
                <w:i w:val="0"/>
                <w:sz w:val="18"/>
                <w:szCs w:val="18"/>
              </w:rPr>
              <w:t>8</w:t>
            </w:r>
          </w:p>
        </w:tc>
        <w:tc>
          <w:tcPr>
            <w:tcW w:w="1701" w:type="dxa"/>
            <w:shd w:val="clear" w:color="auto" w:fill="auto"/>
            <w:vAlign w:val="center"/>
          </w:tcPr>
          <w:p w14:paraId="5D3BC6BE" w14:textId="77777777" w:rsidR="006F436F" w:rsidRPr="002C6A1E" w:rsidRDefault="006F436F" w:rsidP="006F436F">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594446EE" w14:textId="77777777" w:rsidR="006F436F" w:rsidRPr="00727DF7" w:rsidRDefault="006F436F" w:rsidP="006F436F">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Pr>
                <w:i w:val="0"/>
                <w:sz w:val="18"/>
                <w:szCs w:val="18"/>
              </w:rPr>
              <w:t>.</w:t>
            </w:r>
          </w:p>
        </w:tc>
      </w:tr>
      <w:tr w:rsidR="006F436F" w:rsidRPr="002C6A1E" w14:paraId="5003694E" w14:textId="77777777" w:rsidTr="006F436F">
        <w:tc>
          <w:tcPr>
            <w:tcW w:w="1672" w:type="dxa"/>
            <w:shd w:val="clear" w:color="auto" w:fill="auto"/>
            <w:vAlign w:val="center"/>
          </w:tcPr>
          <w:p w14:paraId="6A792489" w14:textId="77777777" w:rsidR="006F436F" w:rsidRPr="00105B38" w:rsidRDefault="006F436F" w:rsidP="006F436F">
            <w:pPr>
              <w:pStyle w:val="Telobesedila-zamik"/>
              <w:spacing w:after="0"/>
              <w:ind w:left="0"/>
              <w:rPr>
                <w:b/>
                <w:i w:val="0"/>
                <w:sz w:val="18"/>
                <w:szCs w:val="18"/>
              </w:rPr>
            </w:pPr>
            <w:r w:rsidRPr="00105B38">
              <w:rPr>
                <w:b/>
                <w:i w:val="0"/>
                <w:sz w:val="18"/>
                <w:szCs w:val="18"/>
              </w:rPr>
              <w:t xml:space="preserve">PRILOGA </w:t>
            </w:r>
            <w:r>
              <w:rPr>
                <w:b/>
                <w:i w:val="0"/>
                <w:sz w:val="18"/>
                <w:szCs w:val="18"/>
              </w:rPr>
              <w:t>9</w:t>
            </w:r>
          </w:p>
        </w:tc>
        <w:tc>
          <w:tcPr>
            <w:tcW w:w="1701" w:type="dxa"/>
            <w:shd w:val="clear" w:color="auto" w:fill="auto"/>
            <w:vAlign w:val="center"/>
          </w:tcPr>
          <w:p w14:paraId="447B8857" w14:textId="77777777" w:rsidR="006F436F" w:rsidRPr="00105B38" w:rsidRDefault="006F436F" w:rsidP="006F436F">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522A5303" w14:textId="77777777" w:rsidR="006F436F" w:rsidRPr="00105B38" w:rsidRDefault="006F436F" w:rsidP="006F436F">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3CBF7906" w14:textId="77777777" w:rsidR="006F436F" w:rsidRPr="00105B38" w:rsidRDefault="006F436F" w:rsidP="006F436F">
            <w:pPr>
              <w:jc w:val="both"/>
              <w:rPr>
                <w:i w:val="0"/>
                <w:sz w:val="18"/>
                <w:szCs w:val="18"/>
              </w:rPr>
            </w:pPr>
          </w:p>
          <w:p w14:paraId="1892BA57" w14:textId="77777777" w:rsidR="006F436F" w:rsidRPr="002C6A1E" w:rsidRDefault="006F436F" w:rsidP="006F436F">
            <w:pPr>
              <w:jc w:val="both"/>
              <w:rPr>
                <w:i w:val="0"/>
                <w:sz w:val="18"/>
                <w:szCs w:val="18"/>
              </w:rPr>
            </w:pPr>
            <w:r w:rsidRPr="00105B38">
              <w:rPr>
                <w:i w:val="0"/>
                <w:sz w:val="18"/>
                <w:szCs w:val="18"/>
              </w:rPr>
              <w:t xml:space="preserve">Ponudnik v informacijskem sistemu e-JN v razdelek </w:t>
            </w:r>
            <w:r w:rsidRPr="00A43F32">
              <w:rPr>
                <w:i w:val="0"/>
                <w:sz w:val="18"/>
                <w:szCs w:val="18"/>
              </w:rPr>
              <w:t>»Dokumenti«, del »Ostale priloge«</w:t>
            </w:r>
            <w:r w:rsidRPr="00105B38">
              <w:rPr>
                <w:i w:val="0"/>
                <w:sz w:val="18"/>
                <w:szCs w:val="18"/>
              </w:rPr>
              <w:t xml:space="preserve"> naloži obrazec/ce v .pdf obliki.</w:t>
            </w:r>
          </w:p>
        </w:tc>
      </w:tr>
    </w:tbl>
    <w:p w14:paraId="2DEBBD0A" w14:textId="77777777" w:rsidR="00CD5D9F" w:rsidRPr="00290107" w:rsidRDefault="00CD5D9F" w:rsidP="00CD5D9F">
      <w:pPr>
        <w:pStyle w:val="Glava"/>
        <w:tabs>
          <w:tab w:val="clear" w:pos="4536"/>
          <w:tab w:val="clear" w:pos="9072"/>
        </w:tabs>
        <w:jc w:val="both"/>
        <w:rPr>
          <w:i w:val="0"/>
          <w:sz w:val="22"/>
          <w:szCs w:val="22"/>
        </w:rPr>
      </w:pPr>
    </w:p>
    <w:p w14:paraId="47BFEB18"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Rok veljavnosti ponudbe</w:t>
      </w:r>
    </w:p>
    <w:p w14:paraId="28AAD5FB" w14:textId="77777777" w:rsidR="00CD5D9F" w:rsidRPr="005526D1" w:rsidRDefault="00CD5D9F" w:rsidP="00CD5D9F">
      <w:pPr>
        <w:ind w:left="1080"/>
        <w:jc w:val="both"/>
        <w:rPr>
          <w:i w:val="0"/>
          <w:sz w:val="22"/>
          <w:szCs w:val="22"/>
        </w:rPr>
      </w:pPr>
    </w:p>
    <w:p w14:paraId="3CDFC4FE" w14:textId="27110442" w:rsidR="00CD5D9F" w:rsidRPr="005526D1" w:rsidRDefault="00CD5D9F" w:rsidP="00CD5D9F">
      <w:pPr>
        <w:ind w:left="1080"/>
        <w:jc w:val="both"/>
        <w:rPr>
          <w:i w:val="0"/>
          <w:color w:val="000000" w:themeColor="text1"/>
          <w:sz w:val="22"/>
          <w:szCs w:val="22"/>
        </w:rPr>
      </w:pPr>
      <w:r w:rsidRPr="005526D1">
        <w:rPr>
          <w:i w:val="0"/>
          <w:color w:val="000000" w:themeColor="text1"/>
          <w:sz w:val="22"/>
          <w:szCs w:val="22"/>
        </w:rPr>
        <w:t xml:space="preserve">Ponudba mora biti veljavna do vključno </w:t>
      </w:r>
      <w:r w:rsidR="00DD0712">
        <w:rPr>
          <w:i w:val="0"/>
          <w:color w:val="000000" w:themeColor="text1"/>
          <w:sz w:val="22"/>
          <w:szCs w:val="22"/>
        </w:rPr>
        <w:t>30</w:t>
      </w:r>
      <w:r w:rsidR="00A54795" w:rsidRPr="005526D1">
        <w:rPr>
          <w:i w:val="0"/>
          <w:color w:val="000000" w:themeColor="text1"/>
          <w:sz w:val="22"/>
          <w:szCs w:val="22"/>
        </w:rPr>
        <w:t>.</w:t>
      </w:r>
      <w:r w:rsidR="005526D1" w:rsidRPr="005526D1">
        <w:rPr>
          <w:i w:val="0"/>
          <w:color w:val="000000" w:themeColor="text1"/>
          <w:sz w:val="22"/>
          <w:szCs w:val="22"/>
        </w:rPr>
        <w:t xml:space="preserve"> </w:t>
      </w:r>
      <w:r w:rsidR="008B225C">
        <w:rPr>
          <w:i w:val="0"/>
          <w:color w:val="000000" w:themeColor="text1"/>
          <w:sz w:val="22"/>
          <w:szCs w:val="22"/>
        </w:rPr>
        <w:t xml:space="preserve">5. 2026. </w:t>
      </w:r>
    </w:p>
    <w:p w14:paraId="6F9510B3" w14:textId="77777777" w:rsidR="00CD5D9F" w:rsidRPr="005526D1" w:rsidRDefault="00CD5D9F" w:rsidP="00CD5D9F">
      <w:pPr>
        <w:ind w:left="1080"/>
        <w:jc w:val="both"/>
        <w:rPr>
          <w:i w:val="0"/>
          <w:sz w:val="22"/>
          <w:szCs w:val="22"/>
        </w:rPr>
      </w:pPr>
    </w:p>
    <w:p w14:paraId="44AE875B"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Jezik, valuta</w:t>
      </w:r>
    </w:p>
    <w:p w14:paraId="768B9049" w14:textId="77777777" w:rsidR="00CD5D9F" w:rsidRPr="005526D1" w:rsidRDefault="00CD5D9F" w:rsidP="00CD5D9F">
      <w:pPr>
        <w:ind w:left="1080"/>
        <w:jc w:val="both"/>
        <w:rPr>
          <w:i w:val="0"/>
          <w:sz w:val="22"/>
          <w:szCs w:val="22"/>
        </w:rPr>
      </w:pPr>
    </w:p>
    <w:p w14:paraId="632B45BD" w14:textId="77777777" w:rsidR="00CD5D9F" w:rsidRPr="005526D1" w:rsidRDefault="00CD5D9F" w:rsidP="00CD5D9F">
      <w:pPr>
        <w:shd w:val="clear" w:color="auto" w:fill="FFFFFF"/>
        <w:ind w:left="1134"/>
        <w:jc w:val="both"/>
        <w:rPr>
          <w:i w:val="0"/>
          <w:sz w:val="22"/>
          <w:szCs w:val="22"/>
        </w:rPr>
      </w:pPr>
      <w:r w:rsidRPr="005526D1">
        <w:rPr>
          <w:rFonts w:cs="Arial"/>
          <w:i w:val="0"/>
          <w:iCs/>
          <w:color w:val="000000" w:themeColor="text1"/>
          <w:sz w:val="22"/>
          <w:szCs w:val="22"/>
        </w:rPr>
        <w:t xml:space="preserve">Gospodarski subjekt mora izdelati ponudbo v slovenskem jeziku. </w:t>
      </w:r>
      <w:r w:rsidRPr="005526D1">
        <w:rPr>
          <w:i w:val="0"/>
          <w:sz w:val="22"/>
          <w:szCs w:val="22"/>
        </w:rPr>
        <w:t>Vrednosti morajo biti izkazane v eurih.</w:t>
      </w:r>
    </w:p>
    <w:p w14:paraId="0E1F625E" w14:textId="77777777" w:rsidR="00CD5D9F" w:rsidRPr="005526D1" w:rsidRDefault="00CD5D9F" w:rsidP="00CD5D9F">
      <w:pPr>
        <w:ind w:left="1080"/>
        <w:jc w:val="both"/>
        <w:rPr>
          <w:i w:val="0"/>
          <w:sz w:val="22"/>
          <w:szCs w:val="22"/>
        </w:rPr>
      </w:pPr>
    </w:p>
    <w:p w14:paraId="650D698B"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Stroški</w:t>
      </w:r>
    </w:p>
    <w:p w14:paraId="4E96D894" w14:textId="77777777" w:rsidR="00CD5D9F" w:rsidRPr="005526D1" w:rsidRDefault="00CD5D9F" w:rsidP="00CD5D9F">
      <w:pPr>
        <w:ind w:left="1080"/>
        <w:jc w:val="both"/>
        <w:rPr>
          <w:i w:val="0"/>
          <w:sz w:val="22"/>
          <w:szCs w:val="22"/>
        </w:rPr>
      </w:pPr>
    </w:p>
    <w:p w14:paraId="0BFF92DD" w14:textId="77777777" w:rsidR="00CD5D9F" w:rsidRPr="005526D1" w:rsidRDefault="00CD5D9F" w:rsidP="00CD5D9F">
      <w:pPr>
        <w:ind w:left="1080"/>
        <w:jc w:val="both"/>
        <w:rPr>
          <w:i w:val="0"/>
          <w:sz w:val="22"/>
          <w:szCs w:val="22"/>
        </w:rPr>
      </w:pPr>
      <w:r w:rsidRPr="005526D1">
        <w:rPr>
          <w:i w:val="0"/>
          <w:sz w:val="22"/>
          <w:szCs w:val="22"/>
        </w:rPr>
        <w:t>Gospodarski subjekt nosi vse stroške povezane s pripravo in predložitvijo ponudbe.</w:t>
      </w:r>
    </w:p>
    <w:p w14:paraId="66B1EDBE" w14:textId="77777777" w:rsidR="006F436F" w:rsidRPr="005526D1" w:rsidRDefault="006F436F" w:rsidP="00CD5D9F">
      <w:pPr>
        <w:ind w:left="1080"/>
        <w:jc w:val="both"/>
        <w:rPr>
          <w:i w:val="0"/>
          <w:sz w:val="22"/>
          <w:szCs w:val="22"/>
        </w:rPr>
      </w:pPr>
    </w:p>
    <w:p w14:paraId="52FA7A79"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Variantne ponudbe</w:t>
      </w:r>
    </w:p>
    <w:p w14:paraId="6E3955BC" w14:textId="77777777" w:rsidR="00CD5D9F" w:rsidRPr="005526D1" w:rsidRDefault="00CD5D9F" w:rsidP="00CD5D9F">
      <w:pPr>
        <w:ind w:left="1080"/>
        <w:jc w:val="both"/>
        <w:rPr>
          <w:i w:val="0"/>
          <w:sz w:val="22"/>
          <w:szCs w:val="22"/>
        </w:rPr>
      </w:pPr>
    </w:p>
    <w:p w14:paraId="289B0F13" w14:textId="77777777" w:rsidR="00CD5D9F" w:rsidRPr="005526D1" w:rsidRDefault="00CD5D9F" w:rsidP="00CD5D9F">
      <w:pPr>
        <w:ind w:left="1080"/>
        <w:jc w:val="both"/>
        <w:rPr>
          <w:i w:val="0"/>
          <w:sz w:val="22"/>
          <w:szCs w:val="22"/>
        </w:rPr>
      </w:pPr>
      <w:r w:rsidRPr="005526D1">
        <w:rPr>
          <w:i w:val="0"/>
          <w:sz w:val="22"/>
          <w:szCs w:val="22"/>
        </w:rPr>
        <w:t>Variantne ponudbe niso dovoljene.</w:t>
      </w:r>
    </w:p>
    <w:p w14:paraId="5F9E1674" w14:textId="77777777" w:rsidR="00CD5D9F" w:rsidRPr="005526D1" w:rsidRDefault="00CD5D9F" w:rsidP="00CD5D9F">
      <w:pPr>
        <w:ind w:left="1080"/>
        <w:jc w:val="both"/>
        <w:rPr>
          <w:i w:val="0"/>
          <w:sz w:val="22"/>
          <w:szCs w:val="22"/>
        </w:rPr>
      </w:pPr>
    </w:p>
    <w:p w14:paraId="4ED05614"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Skupna ponudba</w:t>
      </w:r>
    </w:p>
    <w:p w14:paraId="2983135C" w14:textId="77777777" w:rsidR="00CD5D9F" w:rsidRPr="005526D1" w:rsidRDefault="00CD5D9F" w:rsidP="00CD5D9F">
      <w:pPr>
        <w:ind w:left="1080"/>
        <w:jc w:val="both"/>
        <w:rPr>
          <w:i w:val="0"/>
          <w:sz w:val="22"/>
          <w:szCs w:val="22"/>
        </w:rPr>
      </w:pPr>
    </w:p>
    <w:p w14:paraId="248A7EF3" w14:textId="77777777" w:rsidR="00CD5D9F" w:rsidRPr="005526D1" w:rsidRDefault="00CD5D9F" w:rsidP="00CD5D9F">
      <w:pPr>
        <w:shd w:val="clear" w:color="auto" w:fill="FFFFFF"/>
        <w:ind w:left="1080"/>
        <w:jc w:val="both"/>
        <w:rPr>
          <w:i w:val="0"/>
          <w:sz w:val="22"/>
          <w:szCs w:val="22"/>
        </w:rPr>
      </w:pPr>
      <w:r w:rsidRPr="005526D1">
        <w:rPr>
          <w:i w:val="0"/>
          <w:sz w:val="22"/>
          <w:szCs w:val="22"/>
        </w:rPr>
        <w:t>Ponudbo lahko predloži tudi skupina gospodarskih subjektov (skupna ponudba). Ne glede na predložitev skupne ponudbe gospodarski subjekti odgovarjajo naročniku neomejeno solidarno. Skupna ponudba mora biti pripravljena v skladu z navodili iz te razpisne dokumentacije.</w:t>
      </w:r>
    </w:p>
    <w:p w14:paraId="7034F18A" w14:textId="77777777" w:rsidR="00CD5D9F" w:rsidRPr="005526D1" w:rsidRDefault="00CD5D9F" w:rsidP="00CD5D9F">
      <w:pPr>
        <w:shd w:val="clear" w:color="auto" w:fill="FFFFFF"/>
        <w:ind w:left="1080"/>
        <w:jc w:val="both"/>
        <w:rPr>
          <w:rFonts w:cs="Arial"/>
          <w:i w:val="0"/>
          <w:iCs/>
          <w:color w:val="000000" w:themeColor="text1"/>
          <w:sz w:val="22"/>
          <w:szCs w:val="22"/>
        </w:rPr>
      </w:pPr>
    </w:p>
    <w:p w14:paraId="3A231CFD" w14:textId="77777777" w:rsidR="00CD5D9F" w:rsidRPr="005526D1" w:rsidRDefault="00CD5D9F" w:rsidP="00CD5D9F">
      <w:pPr>
        <w:shd w:val="clear" w:color="auto" w:fill="FFFFFF"/>
        <w:ind w:left="1080"/>
        <w:jc w:val="both"/>
        <w:rPr>
          <w:rFonts w:cs="Arial"/>
          <w:i w:val="0"/>
          <w:iCs/>
          <w:color w:val="000000" w:themeColor="text1"/>
          <w:sz w:val="22"/>
          <w:szCs w:val="22"/>
        </w:rPr>
      </w:pPr>
      <w:r w:rsidRPr="005526D1">
        <w:rPr>
          <w:rFonts w:cs="Arial"/>
          <w:i w:val="0"/>
          <w:iCs/>
          <w:color w:val="000000" w:themeColor="text1"/>
          <w:sz w:val="22"/>
          <w:szCs w:val="22"/>
        </w:rPr>
        <w:t>V primeru skupne ponudbe bo naročnik od izbrane skupine zahteval predložitev ustreznega akta o skupni izvedbi naročila, ki mora vsebovati vsaj:</w:t>
      </w:r>
    </w:p>
    <w:p w14:paraId="701BF870" w14:textId="77777777" w:rsidR="00CD5D9F" w:rsidRPr="005526D1" w:rsidRDefault="00CD5D9F" w:rsidP="00CD5D9F">
      <w:pPr>
        <w:pStyle w:val="Odstavekseznama"/>
        <w:numPr>
          <w:ilvl w:val="0"/>
          <w:numId w:val="13"/>
        </w:numPr>
        <w:shd w:val="clear" w:color="auto" w:fill="FFFFFF"/>
        <w:jc w:val="both"/>
        <w:rPr>
          <w:rFonts w:cs="Arial"/>
          <w:i w:val="0"/>
          <w:color w:val="000000" w:themeColor="text1"/>
          <w:sz w:val="22"/>
          <w:szCs w:val="22"/>
        </w:rPr>
      </w:pPr>
      <w:r w:rsidRPr="005526D1">
        <w:rPr>
          <w:rFonts w:cs="Arial"/>
          <w:i w:val="0"/>
          <w:color w:val="000000" w:themeColor="text1"/>
          <w:sz w:val="22"/>
          <w:szCs w:val="22"/>
        </w:rPr>
        <w:lastRenderedPageBreak/>
        <w:t>navedbo vseh partnerjev v skupini (naziv in naslov partnerja, zakonitega zastopnika, matična številka, davčna številka, številka transakcijskega računa),</w:t>
      </w:r>
    </w:p>
    <w:p w14:paraId="7C16DB6B" w14:textId="77777777" w:rsidR="00CD5D9F" w:rsidRPr="005526D1" w:rsidRDefault="00CD5D9F" w:rsidP="00CD5D9F">
      <w:pPr>
        <w:pStyle w:val="Odstavekseznama"/>
        <w:numPr>
          <w:ilvl w:val="0"/>
          <w:numId w:val="13"/>
        </w:numPr>
        <w:shd w:val="clear" w:color="auto" w:fill="FFFFFF"/>
        <w:jc w:val="both"/>
        <w:rPr>
          <w:rFonts w:cs="Arial"/>
          <w:i w:val="0"/>
          <w:color w:val="000000" w:themeColor="text1"/>
          <w:sz w:val="22"/>
          <w:szCs w:val="22"/>
        </w:rPr>
      </w:pPr>
      <w:r w:rsidRPr="005526D1">
        <w:rPr>
          <w:rFonts w:cs="Arial"/>
          <w:i w:val="0"/>
          <w:color w:val="000000" w:themeColor="text1"/>
          <w:sz w:val="22"/>
          <w:szCs w:val="22"/>
        </w:rPr>
        <w:t>pooblastilo vodilnemu partnerju v skupini,</w:t>
      </w:r>
    </w:p>
    <w:p w14:paraId="13EC8618" w14:textId="77777777" w:rsidR="00CD5D9F" w:rsidRPr="005526D1" w:rsidRDefault="00CD5D9F" w:rsidP="00CD5D9F">
      <w:pPr>
        <w:pStyle w:val="Odstavekseznama"/>
        <w:numPr>
          <w:ilvl w:val="0"/>
          <w:numId w:val="13"/>
        </w:numPr>
        <w:shd w:val="clear" w:color="auto" w:fill="FFFFFF"/>
        <w:jc w:val="both"/>
        <w:rPr>
          <w:rFonts w:cs="Arial"/>
          <w:i w:val="0"/>
          <w:color w:val="000000" w:themeColor="text1"/>
          <w:sz w:val="22"/>
          <w:szCs w:val="22"/>
        </w:rPr>
      </w:pPr>
      <w:r w:rsidRPr="005526D1">
        <w:rPr>
          <w:rFonts w:cs="Arial"/>
          <w:i w:val="0"/>
          <w:color w:val="000000" w:themeColor="text1"/>
          <w:sz w:val="22"/>
          <w:szCs w:val="22"/>
        </w:rPr>
        <w:t>neomejeno solidarno odgovornost vseh partnerjev v skupini do naročnika,</w:t>
      </w:r>
    </w:p>
    <w:p w14:paraId="73E101AF" w14:textId="77777777" w:rsidR="00CD5D9F" w:rsidRPr="005526D1" w:rsidRDefault="00CD5D9F" w:rsidP="00CD5D9F">
      <w:pPr>
        <w:pStyle w:val="Odstavekseznama"/>
        <w:numPr>
          <w:ilvl w:val="0"/>
          <w:numId w:val="13"/>
        </w:numPr>
        <w:shd w:val="clear" w:color="auto" w:fill="FFFFFF"/>
        <w:jc w:val="both"/>
        <w:rPr>
          <w:rFonts w:cs="Arial"/>
          <w:i w:val="0"/>
          <w:color w:val="000000" w:themeColor="text1"/>
          <w:sz w:val="22"/>
          <w:szCs w:val="22"/>
        </w:rPr>
      </w:pPr>
      <w:r w:rsidRPr="005526D1">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1A0A94E8" w14:textId="77777777" w:rsidR="00CD5D9F" w:rsidRPr="005526D1" w:rsidRDefault="00CD5D9F" w:rsidP="00CD5D9F">
      <w:pPr>
        <w:pStyle w:val="Odstavekseznama"/>
        <w:numPr>
          <w:ilvl w:val="0"/>
          <w:numId w:val="13"/>
        </w:numPr>
        <w:shd w:val="clear" w:color="auto" w:fill="FFFFFF"/>
        <w:jc w:val="both"/>
        <w:rPr>
          <w:rFonts w:cs="Arial"/>
          <w:i w:val="0"/>
          <w:color w:val="000000" w:themeColor="text1"/>
          <w:sz w:val="22"/>
          <w:szCs w:val="22"/>
        </w:rPr>
      </w:pPr>
      <w:r w:rsidRPr="005526D1">
        <w:rPr>
          <w:rFonts w:cs="Arial"/>
          <w:i w:val="0"/>
          <w:color w:val="000000" w:themeColor="text1"/>
          <w:sz w:val="22"/>
          <w:szCs w:val="22"/>
        </w:rPr>
        <w:t>način plačila preko vodilnega partnerja v skupini ali vsakemu od partnerjev v skupini,</w:t>
      </w:r>
    </w:p>
    <w:p w14:paraId="22FF455A" w14:textId="77777777" w:rsidR="00CD5D9F" w:rsidRPr="005526D1" w:rsidRDefault="00CD5D9F" w:rsidP="00CD5D9F">
      <w:pPr>
        <w:pStyle w:val="Odstavekseznama"/>
        <w:numPr>
          <w:ilvl w:val="0"/>
          <w:numId w:val="13"/>
        </w:numPr>
        <w:shd w:val="clear" w:color="auto" w:fill="FFFFFF"/>
        <w:jc w:val="both"/>
        <w:rPr>
          <w:i w:val="0"/>
          <w:color w:val="000000" w:themeColor="text1"/>
          <w:sz w:val="22"/>
          <w:szCs w:val="22"/>
        </w:rPr>
      </w:pPr>
      <w:r w:rsidRPr="005526D1">
        <w:rPr>
          <w:rFonts w:cs="Arial"/>
          <w:i w:val="0"/>
          <w:color w:val="000000" w:themeColor="text1"/>
          <w:sz w:val="22"/>
          <w:szCs w:val="22"/>
        </w:rPr>
        <w:t>druge morebitne pravice in obveznosti med partnerji v skupini,</w:t>
      </w:r>
    </w:p>
    <w:p w14:paraId="36144298" w14:textId="77777777" w:rsidR="00CD5D9F" w:rsidRPr="005526D1" w:rsidRDefault="00CD5D9F" w:rsidP="00CD5D9F">
      <w:pPr>
        <w:pStyle w:val="Odstavekseznama"/>
        <w:numPr>
          <w:ilvl w:val="0"/>
          <w:numId w:val="13"/>
        </w:numPr>
        <w:shd w:val="clear" w:color="auto" w:fill="FFFFFF"/>
        <w:jc w:val="both"/>
        <w:rPr>
          <w:i w:val="0"/>
          <w:color w:val="000000" w:themeColor="text1"/>
          <w:sz w:val="22"/>
          <w:szCs w:val="22"/>
        </w:rPr>
      </w:pPr>
      <w:r w:rsidRPr="005526D1">
        <w:rPr>
          <w:rFonts w:cs="Arial"/>
          <w:i w:val="0"/>
          <w:color w:val="000000" w:themeColor="text1"/>
          <w:sz w:val="22"/>
          <w:szCs w:val="22"/>
        </w:rPr>
        <w:t>rok veljavnosti pravnega akta.</w:t>
      </w:r>
    </w:p>
    <w:p w14:paraId="424BA433" w14:textId="77777777" w:rsidR="00CD5D9F" w:rsidRPr="005526D1" w:rsidRDefault="00CD5D9F" w:rsidP="00CD5D9F">
      <w:pPr>
        <w:ind w:left="1080"/>
        <w:jc w:val="both"/>
        <w:rPr>
          <w:i w:val="0"/>
          <w:color w:val="000000" w:themeColor="text1"/>
          <w:sz w:val="22"/>
          <w:szCs w:val="22"/>
        </w:rPr>
      </w:pPr>
    </w:p>
    <w:p w14:paraId="6AE71057" w14:textId="77777777" w:rsidR="00CD5D9F" w:rsidRPr="005526D1" w:rsidRDefault="00CD5D9F" w:rsidP="00CD5D9F">
      <w:pPr>
        <w:pStyle w:val="Glava"/>
        <w:ind w:left="1080"/>
        <w:jc w:val="both"/>
        <w:rPr>
          <w:i w:val="0"/>
          <w:sz w:val="22"/>
          <w:szCs w:val="22"/>
        </w:rPr>
      </w:pPr>
      <w:r w:rsidRPr="005526D1">
        <w:rPr>
          <w:i w:val="0"/>
          <w:color w:val="000000" w:themeColor="text1"/>
          <w:sz w:val="22"/>
          <w:szCs w:val="22"/>
        </w:rPr>
        <w:t>Gospodarski subjekti v skupni ponudbi predložijo ponudbeno dokumentacijo, kot je zahtevana v prilogi 8</w:t>
      </w:r>
      <w:r w:rsidRPr="005526D1">
        <w:rPr>
          <w:i w:val="0"/>
          <w:sz w:val="22"/>
          <w:szCs w:val="22"/>
        </w:rPr>
        <w:t>.</w:t>
      </w:r>
    </w:p>
    <w:p w14:paraId="3D6AD550" w14:textId="77777777" w:rsidR="00CD5D9F" w:rsidRPr="005526D1" w:rsidRDefault="00CD5D9F" w:rsidP="00CD5D9F">
      <w:pPr>
        <w:ind w:left="1080"/>
        <w:jc w:val="both"/>
        <w:rPr>
          <w:i w:val="0"/>
          <w:sz w:val="22"/>
          <w:szCs w:val="22"/>
        </w:rPr>
      </w:pPr>
    </w:p>
    <w:p w14:paraId="468633B5"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Podizvajalci</w:t>
      </w:r>
    </w:p>
    <w:p w14:paraId="257A71D6" w14:textId="77777777" w:rsidR="00CD5D9F" w:rsidRPr="005526D1" w:rsidRDefault="00CD5D9F" w:rsidP="00CD5D9F">
      <w:pPr>
        <w:pStyle w:val="Odstavekseznama"/>
        <w:tabs>
          <w:tab w:val="left" w:pos="567"/>
          <w:tab w:val="left" w:pos="993"/>
        </w:tabs>
        <w:ind w:left="927"/>
        <w:rPr>
          <w:i w:val="0"/>
          <w:sz w:val="22"/>
          <w:szCs w:val="22"/>
        </w:rPr>
      </w:pPr>
    </w:p>
    <w:p w14:paraId="656DD25E" w14:textId="77777777" w:rsidR="00371A80" w:rsidRPr="005526D1" w:rsidRDefault="00371A80" w:rsidP="00371A80">
      <w:pPr>
        <w:ind w:left="1080"/>
        <w:jc w:val="both"/>
        <w:rPr>
          <w:i w:val="0"/>
          <w:iCs/>
          <w:color w:val="000000" w:themeColor="text1"/>
          <w:sz w:val="22"/>
          <w:szCs w:val="22"/>
        </w:rPr>
      </w:pPr>
      <w:r w:rsidRPr="005526D1">
        <w:rPr>
          <w:i w:val="0"/>
          <w:iCs/>
          <w:color w:val="000000" w:themeColor="text1"/>
          <w:sz w:val="22"/>
          <w:szCs w:val="22"/>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412C3FC2" w14:textId="77777777" w:rsidR="00371A80" w:rsidRPr="005526D1" w:rsidRDefault="00371A80" w:rsidP="00371A80">
      <w:pPr>
        <w:ind w:left="1080"/>
        <w:jc w:val="both"/>
        <w:rPr>
          <w:iCs/>
          <w:color w:val="000000" w:themeColor="text1"/>
          <w:sz w:val="22"/>
          <w:szCs w:val="22"/>
        </w:rPr>
      </w:pPr>
    </w:p>
    <w:p w14:paraId="5996C69F" w14:textId="77777777" w:rsidR="00371A80" w:rsidRPr="005526D1" w:rsidRDefault="00371A80" w:rsidP="00371A80">
      <w:pPr>
        <w:ind w:left="1080"/>
        <w:jc w:val="both"/>
        <w:rPr>
          <w:i w:val="0"/>
          <w:sz w:val="22"/>
          <w:szCs w:val="22"/>
        </w:rPr>
      </w:pPr>
      <w:r w:rsidRPr="005526D1">
        <w:rPr>
          <w:i w:val="0"/>
          <w:iCs/>
          <w:color w:val="000000" w:themeColor="text1"/>
          <w:sz w:val="22"/>
          <w:szCs w:val="22"/>
        </w:rPr>
        <w:t>Ponudnik lahko del javnega naročila odda v podizvajanje, vendar v podizvajanje ne sme oddati celotnega javnega naročila.</w:t>
      </w:r>
    </w:p>
    <w:p w14:paraId="084EB71A" w14:textId="77777777" w:rsidR="00371A80" w:rsidRPr="005526D1" w:rsidRDefault="00371A80" w:rsidP="00371A80">
      <w:pPr>
        <w:ind w:left="1080"/>
        <w:jc w:val="both"/>
        <w:rPr>
          <w:i w:val="0"/>
          <w:sz w:val="22"/>
          <w:szCs w:val="22"/>
        </w:rPr>
      </w:pPr>
    </w:p>
    <w:p w14:paraId="4ED32527" w14:textId="77777777" w:rsidR="00371A80" w:rsidRPr="005526D1" w:rsidRDefault="00371A80" w:rsidP="00371A80">
      <w:pPr>
        <w:ind w:left="1080"/>
        <w:jc w:val="both"/>
        <w:rPr>
          <w:i w:val="0"/>
          <w:sz w:val="22"/>
          <w:szCs w:val="22"/>
        </w:rPr>
      </w:pPr>
      <w:r w:rsidRPr="005526D1">
        <w:rPr>
          <w:i w:val="0"/>
          <w:sz w:val="22"/>
          <w:szCs w:val="22"/>
        </w:rPr>
        <w:t>V primeru, da bo gospodarski subjekt v obrazcu ESPD navedel, da bo pri izvedbi naročila sodeloval s podizvajalci, bo moral:</w:t>
      </w:r>
    </w:p>
    <w:p w14:paraId="154538AA" w14:textId="77777777" w:rsidR="00371A80" w:rsidRPr="005526D1" w:rsidRDefault="00371A80" w:rsidP="00371A80">
      <w:pPr>
        <w:pStyle w:val="Odstavekseznama"/>
        <w:numPr>
          <w:ilvl w:val="0"/>
          <w:numId w:val="16"/>
        </w:numPr>
        <w:jc w:val="both"/>
        <w:rPr>
          <w:i w:val="0"/>
          <w:sz w:val="22"/>
          <w:szCs w:val="22"/>
        </w:rPr>
      </w:pPr>
      <w:r w:rsidRPr="005526D1">
        <w:rPr>
          <w:i w:val="0"/>
          <w:sz w:val="22"/>
          <w:szCs w:val="22"/>
        </w:rPr>
        <w:t xml:space="preserve">v ponudbi navesti vse podizvajalce ter vsak del javnega naročila, ki ga namerava oddati v podizvajanje; </w:t>
      </w:r>
    </w:p>
    <w:p w14:paraId="1B9B9007" w14:textId="77777777" w:rsidR="00371A80" w:rsidRPr="005526D1" w:rsidRDefault="00371A80" w:rsidP="00371A80">
      <w:pPr>
        <w:pStyle w:val="Odstavekseznama"/>
        <w:numPr>
          <w:ilvl w:val="0"/>
          <w:numId w:val="16"/>
        </w:numPr>
        <w:jc w:val="both"/>
        <w:rPr>
          <w:i w:val="0"/>
          <w:sz w:val="22"/>
          <w:szCs w:val="22"/>
        </w:rPr>
      </w:pPr>
      <w:r w:rsidRPr="005526D1">
        <w:rPr>
          <w:i w:val="0"/>
          <w:sz w:val="22"/>
          <w:szCs w:val="22"/>
        </w:rPr>
        <w:t>v ponudbi priložiti izpolnjene ESPD obrazce teh podizvajalcev v skladu z 79. členom ZJN-3;</w:t>
      </w:r>
    </w:p>
    <w:p w14:paraId="39F10DD9" w14:textId="77777777" w:rsidR="00371A80" w:rsidRPr="005526D1" w:rsidRDefault="00371A80" w:rsidP="00371A80">
      <w:pPr>
        <w:pStyle w:val="Odstavekseznama"/>
        <w:numPr>
          <w:ilvl w:val="0"/>
          <w:numId w:val="16"/>
        </w:numPr>
        <w:jc w:val="both"/>
        <w:rPr>
          <w:i w:val="0"/>
          <w:sz w:val="22"/>
          <w:szCs w:val="22"/>
        </w:rPr>
      </w:pPr>
      <w:r w:rsidRPr="005526D1">
        <w:rPr>
          <w:i w:val="0"/>
          <w:sz w:val="22"/>
          <w:szCs w:val="22"/>
        </w:rPr>
        <w:t>navesti kontaktne podatke in zakonite zastopnike predlaganih podizvajalcev,</w:t>
      </w:r>
    </w:p>
    <w:p w14:paraId="6FAD053C" w14:textId="77777777" w:rsidR="00371A80" w:rsidRPr="005526D1" w:rsidRDefault="00371A80" w:rsidP="00371A80">
      <w:pPr>
        <w:pStyle w:val="Odstavekseznama"/>
        <w:numPr>
          <w:ilvl w:val="0"/>
          <w:numId w:val="16"/>
        </w:numPr>
        <w:jc w:val="both"/>
        <w:rPr>
          <w:i w:val="0"/>
          <w:sz w:val="22"/>
          <w:szCs w:val="22"/>
        </w:rPr>
      </w:pPr>
      <w:r w:rsidRPr="005526D1">
        <w:rPr>
          <w:i w:val="0"/>
          <w:sz w:val="22"/>
          <w:szCs w:val="22"/>
        </w:rPr>
        <w:t>priložiti zahtevo podizvajalca za neposredno plačilo, če podizvajalec to zahteva,</w:t>
      </w:r>
    </w:p>
    <w:p w14:paraId="5BAED2F8" w14:textId="77777777" w:rsidR="00371A80" w:rsidRPr="005526D1" w:rsidRDefault="00371A80" w:rsidP="00371A80">
      <w:pPr>
        <w:pStyle w:val="Odstavekseznama"/>
        <w:numPr>
          <w:ilvl w:val="0"/>
          <w:numId w:val="16"/>
        </w:numPr>
        <w:jc w:val="both"/>
        <w:rPr>
          <w:i w:val="0"/>
          <w:sz w:val="22"/>
          <w:szCs w:val="22"/>
        </w:rPr>
      </w:pPr>
      <w:r w:rsidRPr="005526D1">
        <w:rPr>
          <w:i w:val="0"/>
          <w:sz w:val="22"/>
          <w:szCs w:val="22"/>
        </w:rPr>
        <w:t>priložiti soglasje podizvajalca, na podlagi katerega naročnik namesto gospodarskega subjekta poravna podizvajalčevo terjatev do gospodarskega subjekta in</w:t>
      </w:r>
    </w:p>
    <w:p w14:paraId="5CE05DD1" w14:textId="77777777" w:rsidR="00CD5D9F" w:rsidRPr="005526D1" w:rsidRDefault="00371A80" w:rsidP="00371A80">
      <w:pPr>
        <w:pStyle w:val="Odstavekseznama"/>
        <w:numPr>
          <w:ilvl w:val="0"/>
          <w:numId w:val="16"/>
        </w:numPr>
        <w:jc w:val="both"/>
        <w:rPr>
          <w:i w:val="0"/>
          <w:sz w:val="22"/>
          <w:szCs w:val="22"/>
        </w:rPr>
      </w:pPr>
      <w:r w:rsidRPr="005526D1">
        <w:rPr>
          <w:i w:val="0"/>
          <w:sz w:val="22"/>
          <w:szCs w:val="22"/>
        </w:rPr>
        <w:t>izjavo fizične osebe oziroma odgovorne osebe poslovnega subjekta o nepovezanosti s funkcionarjem ali njegovim družinskim članom.</w:t>
      </w:r>
    </w:p>
    <w:p w14:paraId="267C0015" w14:textId="77777777" w:rsidR="00CD5D9F" w:rsidRPr="005526D1" w:rsidRDefault="00CD5D9F" w:rsidP="00CD5D9F">
      <w:pPr>
        <w:autoSpaceDE w:val="0"/>
        <w:autoSpaceDN w:val="0"/>
        <w:adjustRightInd w:val="0"/>
        <w:ind w:left="1440"/>
        <w:jc w:val="both"/>
        <w:rPr>
          <w:i w:val="0"/>
          <w:sz w:val="22"/>
          <w:szCs w:val="22"/>
        </w:rPr>
      </w:pPr>
    </w:p>
    <w:p w14:paraId="7E1BE158"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Rok in način predložitve ponudbe</w:t>
      </w:r>
    </w:p>
    <w:p w14:paraId="0EA0E442" w14:textId="77777777" w:rsidR="00CD5D9F" w:rsidRPr="005526D1" w:rsidRDefault="00CD5D9F" w:rsidP="00CD5D9F">
      <w:pPr>
        <w:ind w:left="1080"/>
        <w:jc w:val="both"/>
        <w:rPr>
          <w:i w:val="0"/>
          <w:sz w:val="22"/>
          <w:szCs w:val="22"/>
        </w:rPr>
      </w:pPr>
    </w:p>
    <w:p w14:paraId="4D61720C" w14:textId="77777777" w:rsidR="00CD5D9F" w:rsidRPr="005526D1" w:rsidRDefault="00CD5D9F" w:rsidP="00CD5D9F">
      <w:pPr>
        <w:ind w:left="1080"/>
        <w:jc w:val="both"/>
        <w:rPr>
          <w:i w:val="0"/>
          <w:sz w:val="22"/>
          <w:szCs w:val="22"/>
        </w:rPr>
      </w:pPr>
      <w:r w:rsidRPr="005526D1">
        <w:rPr>
          <w:i w:val="0"/>
          <w:sz w:val="22"/>
          <w:szCs w:val="22"/>
        </w:rPr>
        <w:t xml:space="preserve">Ponudniki morajo ponudbe predložiti v informacijski sistem e-JN na spletnem naslovu </w:t>
      </w:r>
      <w:hyperlink r:id="rId9" w:history="1">
        <w:r w:rsidRPr="005526D1">
          <w:rPr>
            <w:rStyle w:val="Hiperpovezava"/>
            <w:sz w:val="22"/>
            <w:szCs w:val="22"/>
          </w:rPr>
          <w:t>https://ejn.gov.si</w:t>
        </w:r>
      </w:hyperlink>
      <w:r w:rsidRPr="005526D1">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5526D1">
          <w:rPr>
            <w:rStyle w:val="Hiperpovezava"/>
            <w:sz w:val="22"/>
            <w:szCs w:val="22"/>
          </w:rPr>
          <w:t>https://ejn.gov.si</w:t>
        </w:r>
      </w:hyperlink>
      <w:r w:rsidRPr="005526D1">
        <w:rPr>
          <w:i w:val="0"/>
          <w:sz w:val="22"/>
          <w:szCs w:val="22"/>
        </w:rPr>
        <w:t>.</w:t>
      </w:r>
    </w:p>
    <w:p w14:paraId="2E61076F" w14:textId="77777777" w:rsidR="00CD5D9F" w:rsidRPr="005526D1" w:rsidRDefault="00CD5D9F" w:rsidP="00CD5D9F">
      <w:pPr>
        <w:ind w:left="1080"/>
        <w:jc w:val="both"/>
        <w:rPr>
          <w:i w:val="0"/>
          <w:sz w:val="22"/>
          <w:szCs w:val="22"/>
        </w:rPr>
      </w:pPr>
    </w:p>
    <w:p w14:paraId="5B66F554" w14:textId="77777777" w:rsidR="00CD5D9F" w:rsidRPr="005526D1" w:rsidRDefault="00CD5D9F" w:rsidP="00CD5D9F">
      <w:pPr>
        <w:ind w:left="1080"/>
        <w:jc w:val="both"/>
        <w:rPr>
          <w:i w:val="0"/>
          <w:sz w:val="22"/>
          <w:szCs w:val="22"/>
        </w:rPr>
      </w:pPr>
      <w:r w:rsidRPr="005526D1">
        <w:rPr>
          <w:i w:val="0"/>
          <w:sz w:val="22"/>
          <w:szCs w:val="22"/>
        </w:rPr>
        <w:t xml:space="preserve">Ponudnik se mora pred oddajo ponudbe registrirati na spletnem naslovu </w:t>
      </w:r>
      <w:hyperlink r:id="rId11" w:history="1">
        <w:r w:rsidRPr="005526D1">
          <w:rPr>
            <w:rStyle w:val="Hiperpovezava"/>
            <w:sz w:val="22"/>
            <w:szCs w:val="22"/>
          </w:rPr>
          <w:t>https://ejn.gov.si</w:t>
        </w:r>
      </w:hyperlink>
      <w:r w:rsidRPr="005526D1">
        <w:rPr>
          <w:i w:val="0"/>
          <w:sz w:val="22"/>
          <w:szCs w:val="22"/>
        </w:rPr>
        <w:t>, v skladu z Navodili za uporabo informacijskega sistema e-JN. Če je ponudnik že registriran v informacijski sistem e-JN, se v aplikacijo prijavi na istem naslovu.</w:t>
      </w:r>
    </w:p>
    <w:p w14:paraId="17DE86B6" w14:textId="77777777" w:rsidR="00CD5D9F" w:rsidRPr="005526D1" w:rsidRDefault="00CD5D9F" w:rsidP="00CD5D9F">
      <w:pPr>
        <w:ind w:left="1080"/>
        <w:jc w:val="both"/>
        <w:rPr>
          <w:i w:val="0"/>
          <w:sz w:val="22"/>
          <w:szCs w:val="22"/>
        </w:rPr>
      </w:pPr>
    </w:p>
    <w:p w14:paraId="4EE2BCDF" w14:textId="77777777" w:rsidR="00CD5D9F" w:rsidRPr="005526D1" w:rsidRDefault="00CD5D9F" w:rsidP="00CD5D9F">
      <w:pPr>
        <w:ind w:left="1080"/>
        <w:jc w:val="both"/>
        <w:rPr>
          <w:i w:val="0"/>
          <w:sz w:val="22"/>
          <w:szCs w:val="22"/>
        </w:rPr>
      </w:pPr>
      <w:r w:rsidRPr="005526D1">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B749F29" w14:textId="77777777" w:rsidR="00CD5D9F" w:rsidRPr="005526D1" w:rsidRDefault="00CD5D9F" w:rsidP="00CD5D9F">
      <w:pPr>
        <w:ind w:left="1080"/>
        <w:jc w:val="both"/>
        <w:rPr>
          <w:i w:val="0"/>
          <w:sz w:val="22"/>
          <w:szCs w:val="22"/>
        </w:rPr>
      </w:pPr>
    </w:p>
    <w:p w14:paraId="740AD42A" w14:textId="4F2B496A" w:rsidR="00CD5D9F" w:rsidRPr="005526D1" w:rsidRDefault="00CD5D9F" w:rsidP="00CD5D9F">
      <w:pPr>
        <w:ind w:left="1080"/>
        <w:jc w:val="both"/>
        <w:rPr>
          <w:i w:val="0"/>
          <w:sz w:val="22"/>
          <w:szCs w:val="22"/>
        </w:rPr>
      </w:pPr>
      <w:r w:rsidRPr="005526D1">
        <w:rPr>
          <w:i w:val="0"/>
          <w:sz w:val="22"/>
          <w:szCs w:val="22"/>
        </w:rPr>
        <w:t xml:space="preserve">Ponudba se šteje za pravočasno oddano, če jo naročnik prejme preko sistema e-JN </w:t>
      </w:r>
      <w:hyperlink r:id="rId12" w:history="1">
        <w:r w:rsidRPr="005526D1">
          <w:rPr>
            <w:rStyle w:val="Hiperpovezava"/>
            <w:sz w:val="22"/>
            <w:szCs w:val="22"/>
          </w:rPr>
          <w:t>https://ejn.gov.si</w:t>
        </w:r>
      </w:hyperlink>
      <w:r w:rsidRPr="005526D1">
        <w:rPr>
          <w:i w:val="0"/>
          <w:sz w:val="22"/>
          <w:szCs w:val="22"/>
        </w:rPr>
        <w:t xml:space="preserve"> </w:t>
      </w:r>
      <w:r w:rsidRPr="005526D1">
        <w:rPr>
          <w:b/>
          <w:i w:val="0"/>
          <w:color w:val="000000" w:themeColor="text1"/>
          <w:sz w:val="22"/>
          <w:szCs w:val="22"/>
        </w:rPr>
        <w:t xml:space="preserve">najkasneje do </w:t>
      </w:r>
      <w:r w:rsidR="00580191">
        <w:rPr>
          <w:b/>
          <w:i w:val="0"/>
          <w:color w:val="000000" w:themeColor="text1"/>
          <w:sz w:val="22"/>
          <w:szCs w:val="22"/>
        </w:rPr>
        <w:t xml:space="preserve">28.1. </w:t>
      </w:r>
      <w:r w:rsidR="00C953B3">
        <w:rPr>
          <w:b/>
          <w:i w:val="0"/>
          <w:color w:val="000000" w:themeColor="text1"/>
          <w:sz w:val="22"/>
          <w:szCs w:val="22"/>
        </w:rPr>
        <w:t xml:space="preserve"> </w:t>
      </w:r>
      <w:r w:rsidR="00FE638B" w:rsidRPr="005526D1">
        <w:rPr>
          <w:b/>
          <w:i w:val="0"/>
          <w:color w:val="000000" w:themeColor="text1"/>
          <w:sz w:val="22"/>
          <w:szCs w:val="22"/>
        </w:rPr>
        <w:t>202</w:t>
      </w:r>
      <w:r w:rsidR="005526D1">
        <w:rPr>
          <w:b/>
          <w:i w:val="0"/>
          <w:color w:val="000000" w:themeColor="text1"/>
          <w:sz w:val="22"/>
          <w:szCs w:val="22"/>
        </w:rPr>
        <w:t>6</w:t>
      </w:r>
      <w:r w:rsidRPr="005526D1">
        <w:rPr>
          <w:b/>
          <w:i w:val="0"/>
          <w:color w:val="000000" w:themeColor="text1"/>
          <w:sz w:val="22"/>
          <w:szCs w:val="22"/>
        </w:rPr>
        <w:t xml:space="preserve"> do 12.00 ure. </w:t>
      </w:r>
      <w:r w:rsidRPr="005526D1">
        <w:rPr>
          <w:i w:val="0"/>
          <w:color w:val="000000" w:themeColor="text1"/>
          <w:sz w:val="22"/>
          <w:szCs w:val="22"/>
        </w:rPr>
        <w:t xml:space="preserve">Za oddano ponudbo se šteje ponudba, ki je v informacijskem </w:t>
      </w:r>
      <w:r w:rsidRPr="005526D1">
        <w:rPr>
          <w:i w:val="0"/>
          <w:sz w:val="22"/>
          <w:szCs w:val="22"/>
        </w:rPr>
        <w:t>sistemu e-JN označena s statusom »ODDANA«.</w:t>
      </w:r>
    </w:p>
    <w:p w14:paraId="5E7A3B3A" w14:textId="77777777" w:rsidR="00CD5D9F" w:rsidRPr="005526D1" w:rsidRDefault="00CD5D9F" w:rsidP="00CD5D9F">
      <w:pPr>
        <w:ind w:left="1080"/>
        <w:jc w:val="both"/>
        <w:rPr>
          <w:i w:val="0"/>
          <w:sz w:val="22"/>
          <w:szCs w:val="22"/>
        </w:rPr>
      </w:pPr>
    </w:p>
    <w:p w14:paraId="123F1689" w14:textId="77777777" w:rsidR="00CD5D9F" w:rsidRPr="005526D1" w:rsidRDefault="00CD5D9F" w:rsidP="00CD5D9F">
      <w:pPr>
        <w:ind w:left="1080"/>
        <w:jc w:val="both"/>
        <w:rPr>
          <w:i w:val="0"/>
          <w:sz w:val="22"/>
          <w:szCs w:val="22"/>
        </w:rPr>
      </w:pPr>
      <w:r w:rsidRPr="005526D1">
        <w:rPr>
          <w:i w:val="0"/>
          <w:sz w:val="22"/>
          <w:szCs w:val="22"/>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9503FEB" w14:textId="77777777" w:rsidR="00CD5D9F" w:rsidRPr="005526D1" w:rsidRDefault="00CD5D9F" w:rsidP="00CD5D9F">
      <w:pPr>
        <w:ind w:left="1080"/>
        <w:jc w:val="both"/>
        <w:rPr>
          <w:i w:val="0"/>
          <w:sz w:val="22"/>
          <w:szCs w:val="22"/>
        </w:rPr>
      </w:pPr>
    </w:p>
    <w:p w14:paraId="36B0CC0D" w14:textId="77777777" w:rsidR="00CD5D9F" w:rsidRPr="005526D1" w:rsidRDefault="00CD5D9F" w:rsidP="00CD5D9F">
      <w:pPr>
        <w:ind w:left="1080"/>
        <w:jc w:val="both"/>
        <w:rPr>
          <w:i w:val="0"/>
          <w:sz w:val="22"/>
          <w:szCs w:val="22"/>
        </w:rPr>
      </w:pPr>
      <w:r w:rsidRPr="005526D1">
        <w:rPr>
          <w:i w:val="0"/>
          <w:sz w:val="22"/>
          <w:szCs w:val="22"/>
        </w:rPr>
        <w:t>Po preteku roka za predložitev ponudb, ponudbe ne bo več mogoče oddati.</w:t>
      </w:r>
    </w:p>
    <w:p w14:paraId="3790D29C" w14:textId="77777777" w:rsidR="00CD5D9F" w:rsidRPr="005526D1" w:rsidRDefault="00CD5D9F" w:rsidP="00CD5D9F">
      <w:pPr>
        <w:ind w:left="1080"/>
        <w:jc w:val="both"/>
        <w:rPr>
          <w:i w:val="0"/>
          <w:sz w:val="22"/>
          <w:szCs w:val="22"/>
        </w:rPr>
      </w:pPr>
    </w:p>
    <w:p w14:paraId="49EC73E0"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Informacije v zvezi z odpiranjem ponudb</w:t>
      </w:r>
    </w:p>
    <w:p w14:paraId="0F2643FA" w14:textId="77777777" w:rsidR="00CD5D9F" w:rsidRPr="005526D1" w:rsidRDefault="00CD5D9F" w:rsidP="00CD5D9F">
      <w:pPr>
        <w:ind w:left="1080"/>
        <w:jc w:val="both"/>
        <w:rPr>
          <w:i w:val="0"/>
          <w:sz w:val="22"/>
          <w:szCs w:val="22"/>
        </w:rPr>
      </w:pPr>
    </w:p>
    <w:p w14:paraId="4A0A7B00" w14:textId="652C4617" w:rsidR="00CD5D9F" w:rsidRPr="005526D1" w:rsidRDefault="00CD5D9F" w:rsidP="00CD5D9F">
      <w:pPr>
        <w:ind w:left="1080"/>
        <w:jc w:val="both"/>
        <w:rPr>
          <w:i w:val="0"/>
          <w:sz w:val="22"/>
          <w:szCs w:val="22"/>
        </w:rPr>
      </w:pPr>
      <w:r w:rsidRPr="005526D1">
        <w:rPr>
          <w:i w:val="0"/>
          <w:color w:val="000000" w:themeColor="text1"/>
          <w:sz w:val="22"/>
          <w:szCs w:val="22"/>
        </w:rPr>
        <w:t xml:space="preserve">Odpiranje ponudb bo potekalo avtomatično v informacijskem sistemu e-JN dne </w:t>
      </w:r>
      <w:r w:rsidR="00580191">
        <w:rPr>
          <w:b/>
          <w:i w:val="0"/>
          <w:color w:val="000000" w:themeColor="text1"/>
          <w:sz w:val="22"/>
          <w:szCs w:val="22"/>
        </w:rPr>
        <w:t>28</w:t>
      </w:r>
      <w:r w:rsidR="00C953B3">
        <w:rPr>
          <w:b/>
          <w:i w:val="0"/>
          <w:color w:val="000000" w:themeColor="text1"/>
          <w:sz w:val="22"/>
          <w:szCs w:val="22"/>
        </w:rPr>
        <w:t xml:space="preserve">.1. </w:t>
      </w:r>
      <w:r w:rsidR="00C4545F" w:rsidRPr="005526D1">
        <w:rPr>
          <w:b/>
          <w:i w:val="0"/>
          <w:color w:val="000000" w:themeColor="text1"/>
          <w:sz w:val="22"/>
          <w:szCs w:val="22"/>
        </w:rPr>
        <w:t xml:space="preserve"> </w:t>
      </w:r>
      <w:r w:rsidR="00BA48FC" w:rsidRPr="005526D1">
        <w:rPr>
          <w:b/>
          <w:i w:val="0"/>
          <w:color w:val="000000" w:themeColor="text1"/>
          <w:sz w:val="22"/>
          <w:szCs w:val="22"/>
        </w:rPr>
        <w:t>202</w:t>
      </w:r>
      <w:r w:rsidR="005526D1">
        <w:rPr>
          <w:b/>
          <w:i w:val="0"/>
          <w:color w:val="000000" w:themeColor="text1"/>
          <w:sz w:val="22"/>
          <w:szCs w:val="22"/>
        </w:rPr>
        <w:t>6</w:t>
      </w:r>
      <w:r w:rsidRPr="005526D1">
        <w:rPr>
          <w:i w:val="0"/>
          <w:color w:val="000000" w:themeColor="text1"/>
          <w:sz w:val="22"/>
          <w:szCs w:val="22"/>
        </w:rPr>
        <w:t xml:space="preserve"> in se bo </w:t>
      </w:r>
      <w:r w:rsidRPr="005526D1">
        <w:rPr>
          <w:i w:val="0"/>
          <w:sz w:val="22"/>
          <w:szCs w:val="22"/>
        </w:rPr>
        <w:t xml:space="preserve">začelo </w:t>
      </w:r>
      <w:r w:rsidRPr="005526D1">
        <w:rPr>
          <w:b/>
          <w:i w:val="0"/>
          <w:sz w:val="22"/>
          <w:szCs w:val="22"/>
        </w:rPr>
        <w:t>ob 14.00 uri</w:t>
      </w:r>
      <w:r w:rsidRPr="005526D1">
        <w:rPr>
          <w:i w:val="0"/>
          <w:sz w:val="22"/>
          <w:szCs w:val="22"/>
        </w:rPr>
        <w:t xml:space="preserve"> na spletnem naslovu </w:t>
      </w:r>
      <w:hyperlink r:id="rId13" w:history="1">
        <w:r w:rsidRPr="005526D1">
          <w:rPr>
            <w:rStyle w:val="Hiperpovezava"/>
            <w:sz w:val="22"/>
            <w:szCs w:val="22"/>
          </w:rPr>
          <w:t>https://ejn.gov.si</w:t>
        </w:r>
      </w:hyperlink>
      <w:r w:rsidRPr="005526D1">
        <w:rPr>
          <w:i w:val="0"/>
          <w:sz w:val="22"/>
          <w:szCs w:val="22"/>
        </w:rPr>
        <w:t xml:space="preserve">. </w:t>
      </w:r>
    </w:p>
    <w:p w14:paraId="0F1D9D26" w14:textId="77777777" w:rsidR="00CD5D9F" w:rsidRPr="005526D1" w:rsidRDefault="00CD5D9F" w:rsidP="00CD5D9F">
      <w:pPr>
        <w:ind w:left="1080"/>
        <w:jc w:val="both"/>
        <w:rPr>
          <w:i w:val="0"/>
          <w:sz w:val="22"/>
          <w:szCs w:val="22"/>
        </w:rPr>
      </w:pPr>
    </w:p>
    <w:p w14:paraId="7E226EBA" w14:textId="77777777" w:rsidR="00CD5D9F" w:rsidRPr="005526D1" w:rsidRDefault="00CD5D9F" w:rsidP="00CD5D9F">
      <w:pPr>
        <w:ind w:left="1080"/>
        <w:jc w:val="both"/>
        <w:rPr>
          <w:i w:val="0"/>
          <w:sz w:val="22"/>
          <w:szCs w:val="22"/>
        </w:rPr>
      </w:pPr>
      <w:r w:rsidRPr="005526D1">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informacijski sistem e-JN pod razdelek »Skupna ponudbena vrednost«, v del »Predračun«. Ponudniki, ki so oddali ponudbe, imajo te podatke v informacijskem sistemu e-JN na razpolago v razdelku »</w:t>
      </w:r>
      <w:r w:rsidRPr="005526D1">
        <w:rPr>
          <w:sz w:val="22"/>
          <w:szCs w:val="22"/>
        </w:rPr>
        <w:t>Zapisnik o odpiranju ponudb</w:t>
      </w:r>
      <w:r w:rsidRPr="005526D1">
        <w:rPr>
          <w:i w:val="0"/>
          <w:sz w:val="22"/>
          <w:szCs w:val="22"/>
        </w:rPr>
        <w:t>«. S tem se šteje, da je bil ponudnikom vročen zapisnik o odpiranju ponudb.</w:t>
      </w:r>
    </w:p>
    <w:p w14:paraId="09FED10E" w14:textId="77777777" w:rsidR="00CD5D9F" w:rsidRPr="005526D1" w:rsidRDefault="00CD5D9F" w:rsidP="00CD5D9F">
      <w:pPr>
        <w:ind w:left="1080"/>
        <w:jc w:val="both"/>
        <w:rPr>
          <w:i w:val="0"/>
          <w:sz w:val="22"/>
          <w:szCs w:val="22"/>
        </w:rPr>
      </w:pPr>
    </w:p>
    <w:p w14:paraId="0FA6C6C1"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Obveščanje gospodarskih subjektov</w:t>
      </w:r>
    </w:p>
    <w:p w14:paraId="0C23843A" w14:textId="77777777" w:rsidR="00CD5D9F" w:rsidRPr="005526D1" w:rsidRDefault="00CD5D9F" w:rsidP="00CD5D9F">
      <w:pPr>
        <w:ind w:left="1080"/>
        <w:jc w:val="both"/>
        <w:rPr>
          <w:i w:val="0"/>
          <w:sz w:val="22"/>
          <w:szCs w:val="22"/>
        </w:rPr>
      </w:pPr>
    </w:p>
    <w:p w14:paraId="49945BB1" w14:textId="77777777" w:rsidR="00CD5D9F" w:rsidRPr="005526D1" w:rsidRDefault="00CD5D9F" w:rsidP="00CD5D9F">
      <w:pPr>
        <w:ind w:left="1080"/>
        <w:jc w:val="both"/>
        <w:rPr>
          <w:bCs/>
          <w:i w:val="0"/>
          <w:sz w:val="22"/>
          <w:szCs w:val="22"/>
        </w:rPr>
      </w:pPr>
      <w:r w:rsidRPr="005526D1">
        <w:rPr>
          <w:bCs/>
          <w:i w:val="0"/>
          <w:sz w:val="22"/>
          <w:szCs w:val="22"/>
        </w:rPr>
        <w:t>Po javnem odpiranju ponudb bo kontaktna oseba naročnika vsa obvestila in druge informacije o javnem naročilu praviloma pošiljala po e-pošti kontaktni osebi gospodarskega subjekta, navedenega v ponudbi, ali preko informacijskega sistema e-JN.</w:t>
      </w:r>
    </w:p>
    <w:p w14:paraId="5B8E7F19" w14:textId="77777777" w:rsidR="00CD5D9F" w:rsidRPr="005526D1" w:rsidRDefault="00CD5D9F" w:rsidP="00CD5D9F">
      <w:pPr>
        <w:ind w:left="1080"/>
        <w:jc w:val="both"/>
        <w:rPr>
          <w:i w:val="0"/>
          <w:sz w:val="22"/>
          <w:szCs w:val="22"/>
        </w:rPr>
      </w:pPr>
    </w:p>
    <w:p w14:paraId="04AECE35"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Pregled ponudb</w:t>
      </w:r>
    </w:p>
    <w:p w14:paraId="41297EDA" w14:textId="77777777" w:rsidR="00CD5D9F" w:rsidRPr="005526D1" w:rsidRDefault="00CD5D9F" w:rsidP="00CD5D9F">
      <w:pPr>
        <w:ind w:left="1080"/>
        <w:jc w:val="both"/>
        <w:rPr>
          <w:i w:val="0"/>
          <w:sz w:val="22"/>
          <w:szCs w:val="22"/>
        </w:rPr>
      </w:pPr>
    </w:p>
    <w:p w14:paraId="6FF4427D" w14:textId="77777777" w:rsidR="00CD5D9F" w:rsidRPr="005526D1" w:rsidRDefault="00CD5D9F" w:rsidP="00CD5D9F">
      <w:pPr>
        <w:overflowPunct w:val="0"/>
        <w:autoSpaceDE w:val="0"/>
        <w:autoSpaceDN w:val="0"/>
        <w:adjustRightInd w:val="0"/>
        <w:ind w:left="1080"/>
        <w:jc w:val="both"/>
        <w:textAlignment w:val="baseline"/>
        <w:rPr>
          <w:i w:val="0"/>
          <w:sz w:val="22"/>
          <w:szCs w:val="22"/>
          <w:highlight w:val="yellow"/>
        </w:rPr>
      </w:pPr>
      <w:r w:rsidRPr="005526D1">
        <w:rPr>
          <w:i w:val="0"/>
          <w:sz w:val="22"/>
          <w:szCs w:val="22"/>
        </w:rPr>
        <w:t>Pri pregledu ponudb se presoja le tista dokumentacija, ki je zahtevana v razpisni dokumentaciji.</w:t>
      </w:r>
      <w:r w:rsidRPr="005526D1">
        <w:rPr>
          <w:i w:val="0"/>
          <w:sz w:val="22"/>
          <w:szCs w:val="22"/>
          <w:highlight w:val="yellow"/>
        </w:rPr>
        <w:t xml:space="preserve"> </w:t>
      </w:r>
      <w:r w:rsidRPr="005526D1">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08A7B8B0" w14:textId="77777777" w:rsidR="00CD5D9F" w:rsidRPr="005526D1" w:rsidRDefault="00CD5D9F" w:rsidP="00CD5D9F">
      <w:pPr>
        <w:overflowPunct w:val="0"/>
        <w:autoSpaceDE w:val="0"/>
        <w:autoSpaceDN w:val="0"/>
        <w:adjustRightInd w:val="0"/>
        <w:ind w:left="1080"/>
        <w:jc w:val="both"/>
        <w:textAlignment w:val="baseline"/>
        <w:rPr>
          <w:i w:val="0"/>
          <w:sz w:val="22"/>
          <w:szCs w:val="22"/>
          <w:highlight w:val="yellow"/>
        </w:rPr>
      </w:pPr>
    </w:p>
    <w:p w14:paraId="2564F468" w14:textId="77777777" w:rsidR="00CD5D9F" w:rsidRPr="005526D1" w:rsidRDefault="00CD5D9F" w:rsidP="00CD5D9F">
      <w:pPr>
        <w:overflowPunct w:val="0"/>
        <w:autoSpaceDE w:val="0"/>
        <w:autoSpaceDN w:val="0"/>
        <w:adjustRightInd w:val="0"/>
        <w:ind w:left="1080"/>
        <w:jc w:val="both"/>
        <w:textAlignment w:val="baseline"/>
        <w:rPr>
          <w:i w:val="0"/>
          <w:sz w:val="22"/>
          <w:szCs w:val="22"/>
        </w:rPr>
      </w:pPr>
      <w:r w:rsidRPr="005526D1">
        <w:rPr>
          <w:i w:val="0"/>
          <w:sz w:val="22"/>
          <w:szCs w:val="22"/>
        </w:rPr>
        <w:t>Ponudbo se izloči, če naročnik ugotovi, da je skladno z ZJN-3 nedopustna.</w:t>
      </w:r>
    </w:p>
    <w:p w14:paraId="2D0103A9" w14:textId="77777777" w:rsidR="00CD5D9F" w:rsidRPr="005526D1" w:rsidRDefault="00CD5D9F" w:rsidP="00CD5D9F">
      <w:pPr>
        <w:overflowPunct w:val="0"/>
        <w:autoSpaceDE w:val="0"/>
        <w:autoSpaceDN w:val="0"/>
        <w:adjustRightInd w:val="0"/>
        <w:ind w:left="1080"/>
        <w:jc w:val="both"/>
        <w:textAlignment w:val="baseline"/>
        <w:rPr>
          <w:i w:val="0"/>
          <w:sz w:val="22"/>
          <w:szCs w:val="22"/>
        </w:rPr>
      </w:pPr>
    </w:p>
    <w:p w14:paraId="1AF647FC" w14:textId="77777777" w:rsidR="00CD5D9F" w:rsidRPr="005526D1" w:rsidRDefault="00CD5D9F" w:rsidP="00CD5D9F">
      <w:pPr>
        <w:overflowPunct w:val="0"/>
        <w:autoSpaceDE w:val="0"/>
        <w:autoSpaceDN w:val="0"/>
        <w:adjustRightInd w:val="0"/>
        <w:ind w:left="1080"/>
        <w:jc w:val="both"/>
        <w:textAlignment w:val="baseline"/>
        <w:rPr>
          <w:i w:val="0"/>
          <w:sz w:val="22"/>
          <w:szCs w:val="22"/>
        </w:rPr>
      </w:pPr>
      <w:r w:rsidRPr="005526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75343D00" w14:textId="77777777" w:rsidR="00CD5D9F" w:rsidRPr="005526D1" w:rsidRDefault="00CD5D9F" w:rsidP="00CD5D9F">
      <w:pPr>
        <w:overflowPunct w:val="0"/>
        <w:autoSpaceDE w:val="0"/>
        <w:autoSpaceDN w:val="0"/>
        <w:adjustRightInd w:val="0"/>
        <w:ind w:left="1080"/>
        <w:jc w:val="both"/>
        <w:textAlignment w:val="baseline"/>
        <w:rPr>
          <w:i w:val="0"/>
          <w:sz w:val="22"/>
          <w:szCs w:val="22"/>
        </w:rPr>
      </w:pPr>
    </w:p>
    <w:p w14:paraId="70151A84"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Pogajanja</w:t>
      </w:r>
    </w:p>
    <w:p w14:paraId="74A71AFB" w14:textId="77777777" w:rsidR="00CD5D9F" w:rsidRPr="005526D1" w:rsidRDefault="00CD5D9F" w:rsidP="00CD5D9F">
      <w:pPr>
        <w:ind w:left="1080"/>
        <w:jc w:val="both"/>
        <w:rPr>
          <w:i w:val="0"/>
          <w:sz w:val="22"/>
          <w:szCs w:val="22"/>
        </w:rPr>
      </w:pPr>
    </w:p>
    <w:p w14:paraId="49C31814" w14:textId="77777777" w:rsidR="00CD5D9F" w:rsidRPr="005526D1" w:rsidRDefault="00CD5D9F" w:rsidP="00CD5D9F">
      <w:pPr>
        <w:overflowPunct w:val="0"/>
        <w:autoSpaceDE w:val="0"/>
        <w:autoSpaceDN w:val="0"/>
        <w:adjustRightInd w:val="0"/>
        <w:ind w:left="1080"/>
        <w:jc w:val="both"/>
        <w:textAlignment w:val="baseline"/>
        <w:rPr>
          <w:i w:val="0"/>
          <w:sz w:val="22"/>
          <w:szCs w:val="22"/>
        </w:rPr>
      </w:pPr>
      <w:r w:rsidRPr="005526D1">
        <w:rPr>
          <w:i w:val="0"/>
          <w:sz w:val="22"/>
          <w:szCs w:val="22"/>
        </w:rPr>
        <w:t>Naročnik bo ponudnike, ki bodo izpolnjevali zahtevane pogoje, po pregledu ponudb pisno pozval k pogajanjem in sicer v enem ali več zaporednih krogih. Predmet pogajanj bo cena.</w:t>
      </w:r>
    </w:p>
    <w:p w14:paraId="5C7F8BB5" w14:textId="77777777" w:rsidR="00CD5D9F" w:rsidRPr="005526D1" w:rsidRDefault="00CD5D9F" w:rsidP="00CD5D9F">
      <w:pPr>
        <w:overflowPunct w:val="0"/>
        <w:autoSpaceDE w:val="0"/>
        <w:autoSpaceDN w:val="0"/>
        <w:adjustRightInd w:val="0"/>
        <w:ind w:left="1080"/>
        <w:jc w:val="both"/>
        <w:textAlignment w:val="baseline"/>
        <w:rPr>
          <w:i w:val="0"/>
          <w:sz w:val="22"/>
          <w:szCs w:val="22"/>
        </w:rPr>
      </w:pPr>
    </w:p>
    <w:p w14:paraId="241F93CB"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Ustavitev postopka, zavrnitev vseh ponudb, odstop od izvedbe javnega naročila</w:t>
      </w:r>
    </w:p>
    <w:p w14:paraId="6A75A1F1" w14:textId="77777777" w:rsidR="00CD5D9F" w:rsidRPr="005526D1" w:rsidRDefault="00CD5D9F" w:rsidP="00CD5D9F">
      <w:pPr>
        <w:ind w:left="1080"/>
        <w:jc w:val="both"/>
        <w:rPr>
          <w:i w:val="0"/>
          <w:sz w:val="22"/>
          <w:szCs w:val="22"/>
        </w:rPr>
      </w:pPr>
    </w:p>
    <w:p w14:paraId="3DD29A87" w14:textId="77777777" w:rsidR="00CD5D9F" w:rsidRPr="005526D1" w:rsidRDefault="00CD5D9F" w:rsidP="00CD5D9F">
      <w:pPr>
        <w:ind w:left="1080"/>
        <w:jc w:val="both"/>
        <w:rPr>
          <w:i w:val="0"/>
          <w:sz w:val="22"/>
          <w:szCs w:val="22"/>
        </w:rPr>
      </w:pPr>
      <w:r w:rsidRPr="005526D1">
        <w:rPr>
          <w:i w:val="0"/>
          <w:sz w:val="22"/>
          <w:szCs w:val="22"/>
        </w:rPr>
        <w:t>Naročnik lahko postopek javnega naročila ustavi, zavrne vse ponudbe ali odstopi od izvedbe javnega naročila v skladu z veljavno zakonodajo na področju javnega naročanja.</w:t>
      </w:r>
    </w:p>
    <w:p w14:paraId="537F102C" w14:textId="77777777" w:rsidR="006F436F" w:rsidRPr="005526D1" w:rsidRDefault="006F436F" w:rsidP="00CD5D9F">
      <w:pPr>
        <w:ind w:left="1080"/>
        <w:jc w:val="both"/>
        <w:rPr>
          <w:i w:val="0"/>
          <w:sz w:val="22"/>
          <w:szCs w:val="22"/>
        </w:rPr>
      </w:pPr>
    </w:p>
    <w:p w14:paraId="4C9C4DBD" w14:textId="77777777" w:rsidR="00CD5D9F" w:rsidRPr="005526D1" w:rsidRDefault="00CD5D9F" w:rsidP="00CD5D9F">
      <w:pPr>
        <w:pStyle w:val="Zoran1"/>
        <w:numPr>
          <w:ilvl w:val="0"/>
          <w:numId w:val="10"/>
        </w:numPr>
        <w:rPr>
          <w:rFonts w:ascii="Times New Roman" w:hAnsi="Times New Roman" w:cs="Times New Roman"/>
        </w:rPr>
      </w:pPr>
      <w:r w:rsidRPr="005526D1">
        <w:rPr>
          <w:rFonts w:ascii="Times New Roman" w:hAnsi="Times New Roman" w:cs="Times New Roman"/>
        </w:rPr>
        <w:t>Način vložitve revizijskega zahtevka</w:t>
      </w:r>
    </w:p>
    <w:p w14:paraId="235F18C3" w14:textId="77777777" w:rsidR="00CD5D9F" w:rsidRPr="005526D1" w:rsidRDefault="00CD5D9F" w:rsidP="00CD5D9F">
      <w:pPr>
        <w:ind w:left="1080"/>
        <w:jc w:val="both"/>
        <w:rPr>
          <w:color w:val="000000" w:themeColor="text1"/>
          <w:sz w:val="22"/>
          <w:szCs w:val="22"/>
        </w:rPr>
      </w:pPr>
    </w:p>
    <w:p w14:paraId="1245C729" w14:textId="77777777" w:rsidR="00CD5D9F" w:rsidRPr="005526D1" w:rsidRDefault="00CD5D9F" w:rsidP="00CD5D9F">
      <w:pPr>
        <w:ind w:left="1080"/>
        <w:jc w:val="both"/>
        <w:rPr>
          <w:i w:val="0"/>
          <w:sz w:val="22"/>
          <w:szCs w:val="22"/>
        </w:rPr>
      </w:pPr>
      <w:r w:rsidRPr="005526D1">
        <w:rPr>
          <w:i w:val="0"/>
          <w:sz w:val="22"/>
          <w:szCs w:val="22"/>
        </w:rPr>
        <w:t>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w:t>
      </w:r>
    </w:p>
    <w:p w14:paraId="19F62CF7" w14:textId="77777777" w:rsidR="00CD5D9F" w:rsidRPr="005526D1" w:rsidRDefault="00CD5D9F" w:rsidP="00CD5D9F">
      <w:pPr>
        <w:ind w:left="1080"/>
        <w:jc w:val="both"/>
        <w:rPr>
          <w:i w:val="0"/>
          <w:sz w:val="22"/>
          <w:szCs w:val="22"/>
        </w:rPr>
      </w:pPr>
    </w:p>
    <w:p w14:paraId="1427B4A2" w14:textId="77777777" w:rsidR="00CD5D9F" w:rsidRPr="005526D1" w:rsidRDefault="00CD5D9F" w:rsidP="00CD5D9F">
      <w:pPr>
        <w:ind w:left="1080"/>
        <w:jc w:val="both"/>
        <w:rPr>
          <w:i w:val="0"/>
          <w:sz w:val="22"/>
          <w:szCs w:val="22"/>
        </w:rPr>
      </w:pPr>
      <w:r w:rsidRPr="005526D1">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52496778" w14:textId="77777777" w:rsidR="00CD5D9F" w:rsidRPr="005526D1" w:rsidRDefault="00CD5D9F" w:rsidP="00CD5D9F">
      <w:pPr>
        <w:ind w:left="1080"/>
        <w:jc w:val="both"/>
        <w:rPr>
          <w:i w:val="0"/>
          <w:sz w:val="16"/>
          <w:szCs w:val="16"/>
        </w:rPr>
      </w:pPr>
    </w:p>
    <w:p w14:paraId="65133E68" w14:textId="77777777" w:rsidR="00CD5D9F" w:rsidRPr="005526D1" w:rsidRDefault="00CD5D9F" w:rsidP="00CD5D9F">
      <w:pPr>
        <w:ind w:left="1080"/>
        <w:jc w:val="both"/>
        <w:rPr>
          <w:i w:val="0"/>
          <w:iCs/>
          <w:sz w:val="22"/>
          <w:szCs w:val="22"/>
        </w:rPr>
      </w:pPr>
      <w:r w:rsidRPr="005526D1">
        <w:rPr>
          <w:i w:val="0"/>
          <w:sz w:val="22"/>
          <w:szCs w:val="22"/>
        </w:rPr>
        <w:t>Vlagatelj je ob vložitvi zahtevka za revizijo dolžan vplačati takso v višini 2.000,00 EUR  na transakcijski račun</w:t>
      </w:r>
      <w:r w:rsidRPr="005526D1">
        <w:rPr>
          <w:i w:val="0"/>
          <w:color w:val="000000"/>
          <w:sz w:val="22"/>
          <w:szCs w:val="22"/>
        </w:rPr>
        <w:t xml:space="preserve"> </w:t>
      </w:r>
      <w:r w:rsidRPr="005526D1">
        <w:rPr>
          <w:i w:val="0"/>
          <w:sz w:val="22"/>
          <w:szCs w:val="22"/>
        </w:rPr>
        <w:t>Ministrstva za finance, številka SI56 0110 0100 0358 802, odprt pri Banki Slovenije, Slovenska cesta 35, 1000 Ljubljana, SWIFT KODA: BS LJ SI 2X; IBAN; SI56011001000358802</w:t>
      </w:r>
      <w:r w:rsidRPr="005526D1">
        <w:rPr>
          <w:i w:val="0"/>
          <w:color w:val="000000"/>
          <w:sz w:val="22"/>
          <w:szCs w:val="22"/>
        </w:rPr>
        <w:t xml:space="preserve"> - </w:t>
      </w:r>
      <w:r w:rsidRPr="005526D1">
        <w:rPr>
          <w:i w:val="0"/>
          <w:sz w:val="22"/>
          <w:szCs w:val="22"/>
        </w:rPr>
        <w:t>taksa za postopek revizije javnega naročanja. V polje referenca se navede: 11 16110-7111290-XXXXXXLL (</w:t>
      </w:r>
      <w:r w:rsidRPr="005526D1">
        <w:rPr>
          <w:sz w:val="22"/>
          <w:szCs w:val="22"/>
        </w:rPr>
        <w:t>navede se številka objave javnega naročila, zadnji dve navedbi izhajata iz letnice iz številke objave oz. oznake javnega naročila</w:t>
      </w:r>
      <w:r w:rsidRPr="005526D1">
        <w:rPr>
          <w:i w:val="0"/>
          <w:sz w:val="22"/>
          <w:szCs w:val="22"/>
        </w:rPr>
        <w:t>). Zahtevek za revizijo mora biti sestavljen v skladu z določili iz 15. člena ZPVPJN.</w:t>
      </w:r>
      <w:r w:rsidRPr="005526D1">
        <w:rPr>
          <w:i w:val="0"/>
          <w:iCs/>
          <w:sz w:val="22"/>
          <w:szCs w:val="22"/>
        </w:rPr>
        <w:t xml:space="preserve"> Potrdilo o plačilu takse mora vlagatelj priložiti zahtevku za revizijo.</w:t>
      </w:r>
    </w:p>
    <w:p w14:paraId="2E4E177D" w14:textId="77777777" w:rsidR="00CD5D9F" w:rsidRPr="005526D1" w:rsidRDefault="00CD5D9F" w:rsidP="00CD5D9F">
      <w:pPr>
        <w:ind w:left="1080"/>
        <w:jc w:val="both"/>
        <w:rPr>
          <w:i w:val="0"/>
          <w:iCs/>
          <w:sz w:val="16"/>
          <w:szCs w:val="16"/>
        </w:rPr>
      </w:pPr>
    </w:p>
    <w:p w14:paraId="04E7EBFB" w14:textId="77777777" w:rsidR="00CD5D9F" w:rsidRPr="005526D1" w:rsidRDefault="00CD5D9F" w:rsidP="00CD5D9F">
      <w:pPr>
        <w:pStyle w:val="Navadensplet"/>
        <w:spacing w:before="0" w:beforeAutospacing="0" w:after="0" w:afterAutospacing="0"/>
        <w:ind w:left="1080"/>
        <w:jc w:val="both"/>
        <w:rPr>
          <w:sz w:val="22"/>
          <w:szCs w:val="22"/>
        </w:rPr>
      </w:pPr>
      <w:r w:rsidRPr="005526D1">
        <w:rPr>
          <w:sz w:val="22"/>
          <w:szCs w:val="22"/>
        </w:rPr>
        <w:t>Zahtevek za revizijo se vloži prek portala eRevizija (</w:t>
      </w:r>
      <w:hyperlink r:id="rId14" w:history="1">
        <w:r w:rsidRPr="005526D1">
          <w:rPr>
            <w:rStyle w:val="Hiperpovezava"/>
            <w:sz w:val="22"/>
            <w:szCs w:val="22"/>
          </w:rPr>
          <w:t>https://www.portalerevizija.si</w:t>
        </w:r>
      </w:hyperlink>
      <w:r w:rsidRPr="005526D1">
        <w:rPr>
          <w:sz w:val="22"/>
          <w:szCs w:val="22"/>
        </w:rPr>
        <w:t>), v primeru nedelovanja oziroma tehničnih težav pri delovanju portala eRevizija, se postopa skladno s šestim odstavkom 13. a člena ZPVPJN.</w:t>
      </w:r>
    </w:p>
    <w:p w14:paraId="5054C04B" w14:textId="77777777" w:rsidR="00CD5D9F" w:rsidRPr="005526D1" w:rsidRDefault="00CD5D9F" w:rsidP="00CD5D9F">
      <w:pPr>
        <w:pStyle w:val="Navadensplet"/>
        <w:spacing w:before="0" w:beforeAutospacing="0" w:after="0" w:afterAutospacing="0"/>
        <w:ind w:left="1080"/>
        <w:jc w:val="both"/>
        <w:rPr>
          <w:sz w:val="22"/>
          <w:szCs w:val="22"/>
        </w:rPr>
      </w:pPr>
    </w:p>
    <w:p w14:paraId="5E61DB5B" w14:textId="77777777" w:rsidR="00CD5D9F" w:rsidRPr="007565C6" w:rsidRDefault="00CD5D9F" w:rsidP="00CD5D9F">
      <w:pPr>
        <w:pStyle w:val="Navadensplet"/>
        <w:spacing w:before="0" w:beforeAutospacing="0" w:after="0" w:afterAutospacing="0"/>
        <w:ind w:left="1080"/>
        <w:jc w:val="both"/>
        <w:rPr>
          <w:sz w:val="22"/>
          <w:szCs w:val="22"/>
        </w:rPr>
      </w:pPr>
    </w:p>
    <w:p w14:paraId="6B29114A" w14:textId="77777777" w:rsidR="00CD5D9F" w:rsidRPr="007565C6"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 OPIS PREDMETA JAVNEGA NAROČILA</w:t>
      </w:r>
    </w:p>
    <w:p w14:paraId="21893EEB" w14:textId="77777777" w:rsidR="006363A6" w:rsidRPr="00A460E4" w:rsidRDefault="006363A6" w:rsidP="006363A6">
      <w:pPr>
        <w:ind w:left="1080"/>
        <w:jc w:val="both"/>
        <w:rPr>
          <w:i w:val="0"/>
          <w:sz w:val="22"/>
          <w:szCs w:val="22"/>
        </w:rPr>
      </w:pPr>
    </w:p>
    <w:p w14:paraId="293F7ABD" w14:textId="3DBC137E" w:rsidR="006477BE" w:rsidRPr="00F3392E" w:rsidRDefault="006F436F" w:rsidP="006363A6">
      <w:pPr>
        <w:autoSpaceDE w:val="0"/>
        <w:autoSpaceDN w:val="0"/>
        <w:ind w:left="1080"/>
        <w:jc w:val="both"/>
        <w:rPr>
          <w:rFonts w:eastAsia="Calibri"/>
          <w:i w:val="0"/>
          <w:color w:val="000000" w:themeColor="text1"/>
          <w:sz w:val="22"/>
          <w:szCs w:val="22"/>
          <w:lang w:eastAsia="en-US"/>
        </w:rPr>
      </w:pPr>
      <w:r w:rsidRPr="00F3392E">
        <w:rPr>
          <w:rFonts w:eastAsia="Yu Gothic"/>
          <w:i w:val="0"/>
          <w:sz w:val="22"/>
          <w:szCs w:val="22"/>
        </w:rPr>
        <w:t xml:space="preserve">Predmet naročila je </w:t>
      </w:r>
      <w:r w:rsidR="00F3392E" w:rsidRPr="00F3392E">
        <w:rPr>
          <w:rFonts w:eastAsia="Yu Gothic"/>
          <w:i w:val="0"/>
          <w:sz w:val="22"/>
          <w:szCs w:val="22"/>
        </w:rPr>
        <w:t>i</w:t>
      </w:r>
      <w:r w:rsidR="00DC5138">
        <w:rPr>
          <w:i w:val="0"/>
          <w:sz w:val="22"/>
          <w:szCs w:val="22"/>
        </w:rPr>
        <w:t xml:space="preserve">zvedba nadzora </w:t>
      </w:r>
      <w:r w:rsidR="00D138E3">
        <w:rPr>
          <w:i w:val="0"/>
          <w:sz w:val="22"/>
          <w:szCs w:val="22"/>
        </w:rPr>
        <w:t>pri izgradnji</w:t>
      </w:r>
      <w:r w:rsidR="00DC5138">
        <w:rPr>
          <w:i w:val="0"/>
          <w:sz w:val="22"/>
          <w:szCs w:val="22"/>
        </w:rPr>
        <w:t xml:space="preserve"> Plezaln</w:t>
      </w:r>
      <w:r w:rsidR="00D138E3">
        <w:rPr>
          <w:i w:val="0"/>
          <w:sz w:val="22"/>
          <w:szCs w:val="22"/>
        </w:rPr>
        <w:t>ega</w:t>
      </w:r>
      <w:r w:rsidR="00DC5138">
        <w:rPr>
          <w:i w:val="0"/>
          <w:sz w:val="22"/>
          <w:szCs w:val="22"/>
        </w:rPr>
        <w:t xml:space="preserve"> centr</w:t>
      </w:r>
      <w:r w:rsidR="00D138E3">
        <w:rPr>
          <w:i w:val="0"/>
          <w:sz w:val="22"/>
          <w:szCs w:val="22"/>
        </w:rPr>
        <w:t>a</w:t>
      </w:r>
      <w:r w:rsidR="00DC5138">
        <w:rPr>
          <w:i w:val="0"/>
          <w:sz w:val="22"/>
          <w:szCs w:val="22"/>
        </w:rPr>
        <w:t xml:space="preserve"> Ljubljana. </w:t>
      </w:r>
    </w:p>
    <w:p w14:paraId="03547570" w14:textId="77777777" w:rsidR="006477BE" w:rsidRPr="00F15796" w:rsidRDefault="006477BE" w:rsidP="006363A6">
      <w:pPr>
        <w:autoSpaceDE w:val="0"/>
        <w:autoSpaceDN w:val="0"/>
        <w:ind w:left="1080"/>
        <w:jc w:val="both"/>
        <w:rPr>
          <w:rFonts w:eastAsia="Calibri"/>
          <w:i w:val="0"/>
          <w:color w:val="000000" w:themeColor="text1"/>
          <w:sz w:val="16"/>
          <w:szCs w:val="16"/>
          <w:lang w:eastAsia="en-US"/>
        </w:rPr>
      </w:pPr>
    </w:p>
    <w:p w14:paraId="5A29F5D2" w14:textId="0A0FF4EE" w:rsidR="006363A6" w:rsidRPr="00F15796" w:rsidRDefault="00367792" w:rsidP="006363A6">
      <w:pPr>
        <w:autoSpaceDE w:val="0"/>
        <w:autoSpaceDN w:val="0"/>
        <w:ind w:left="1080"/>
        <w:jc w:val="both"/>
        <w:rPr>
          <w:rFonts w:eastAsia="Calibri"/>
          <w:i w:val="0"/>
          <w:sz w:val="22"/>
          <w:szCs w:val="22"/>
          <w:lang w:eastAsia="en-US"/>
        </w:rPr>
      </w:pPr>
      <w:r w:rsidRPr="00F15796">
        <w:rPr>
          <w:i w:val="0"/>
          <w:color w:val="000000" w:themeColor="text1"/>
          <w:sz w:val="22"/>
          <w:szCs w:val="22"/>
        </w:rPr>
        <w:t>Podrobnejša vsebina in obseg del je med drugim razvid</w:t>
      </w:r>
      <w:r w:rsidR="00BB6FCF">
        <w:rPr>
          <w:i w:val="0"/>
          <w:color w:val="000000" w:themeColor="text1"/>
          <w:sz w:val="22"/>
          <w:szCs w:val="22"/>
        </w:rPr>
        <w:t>en iz osnutka pogodbe (Priloga B</w:t>
      </w:r>
      <w:r w:rsidRPr="00F15796">
        <w:rPr>
          <w:i w:val="0"/>
          <w:color w:val="000000" w:themeColor="text1"/>
          <w:sz w:val="22"/>
          <w:szCs w:val="22"/>
        </w:rPr>
        <w:t xml:space="preserve">) </w:t>
      </w:r>
      <w:r w:rsidRPr="00F15796">
        <w:rPr>
          <w:rFonts w:eastAsia="Calibri"/>
          <w:i w:val="0"/>
          <w:color w:val="000000" w:themeColor="text1"/>
          <w:sz w:val="22"/>
          <w:szCs w:val="22"/>
          <w:lang w:eastAsia="en-US"/>
        </w:rPr>
        <w:t>in t</w:t>
      </w:r>
      <w:r w:rsidR="00BB6FCF">
        <w:rPr>
          <w:rFonts w:eastAsia="Calibri"/>
          <w:i w:val="0"/>
          <w:color w:val="000000" w:themeColor="text1"/>
          <w:sz w:val="22"/>
          <w:szCs w:val="22"/>
          <w:lang w:eastAsia="en-US"/>
        </w:rPr>
        <w:t>ehnične dokumentacije (priloga A</w:t>
      </w:r>
      <w:r w:rsidRPr="00F15796">
        <w:rPr>
          <w:rFonts w:eastAsia="Calibri"/>
          <w:i w:val="0"/>
          <w:color w:val="000000" w:themeColor="text1"/>
          <w:sz w:val="22"/>
          <w:szCs w:val="22"/>
          <w:lang w:eastAsia="en-US"/>
        </w:rPr>
        <w:t>).</w:t>
      </w:r>
    </w:p>
    <w:p w14:paraId="16C8529C" w14:textId="77777777" w:rsidR="00616459" w:rsidRDefault="00616459" w:rsidP="006363A6">
      <w:pPr>
        <w:autoSpaceDE w:val="0"/>
        <w:autoSpaceDN w:val="0"/>
        <w:ind w:left="1080"/>
        <w:jc w:val="both"/>
        <w:rPr>
          <w:rFonts w:eastAsia="Calibri"/>
          <w:i w:val="0"/>
          <w:sz w:val="22"/>
          <w:szCs w:val="22"/>
          <w:highlight w:val="yellow"/>
          <w:lang w:eastAsia="en-US"/>
        </w:rPr>
      </w:pPr>
    </w:p>
    <w:p w14:paraId="1E15E292" w14:textId="77777777" w:rsidR="00CD5D9F" w:rsidRPr="000A6C86" w:rsidRDefault="00CD5D9F" w:rsidP="00CD5D9F">
      <w:pPr>
        <w:pStyle w:val="Telobesedila2"/>
        <w:ind w:left="1080"/>
        <w:rPr>
          <w:rFonts w:ascii="Times New Roman" w:hAnsi="Times New Roman"/>
          <w:b/>
          <w:bCs/>
          <w:sz w:val="16"/>
          <w:szCs w:val="16"/>
          <w:highlight w:val="yellow"/>
        </w:rPr>
      </w:pPr>
    </w:p>
    <w:p w14:paraId="48A1C1D9" w14:textId="77777777" w:rsidR="00CD5D9F" w:rsidRPr="007565C6"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14:paraId="00966E43" w14:textId="77777777" w:rsidR="00CD5D9F" w:rsidRPr="00FF47F1" w:rsidRDefault="00CD5D9F" w:rsidP="00CD5D9F">
      <w:pPr>
        <w:pStyle w:val="Telobesedila"/>
        <w:ind w:left="1080"/>
        <w:rPr>
          <w:rFonts w:ascii="Times New Roman" w:hAnsi="Times New Roman"/>
          <w:b w:val="0"/>
          <w:bCs/>
          <w:sz w:val="16"/>
          <w:szCs w:val="16"/>
        </w:rPr>
      </w:pPr>
    </w:p>
    <w:p w14:paraId="2610BE4F" w14:textId="77777777" w:rsidR="00CD5D9F" w:rsidRDefault="00CD5D9F" w:rsidP="00CD5D9F">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6B61987E" w14:textId="77777777" w:rsidR="00CD5D9F" w:rsidRPr="00367792" w:rsidRDefault="00CD5D9F" w:rsidP="00CD5D9F">
      <w:pPr>
        <w:overflowPunct w:val="0"/>
        <w:autoSpaceDE w:val="0"/>
        <w:autoSpaceDN w:val="0"/>
        <w:adjustRightInd w:val="0"/>
        <w:ind w:left="1080"/>
        <w:jc w:val="both"/>
        <w:textAlignment w:val="baseline"/>
        <w:rPr>
          <w:bCs/>
          <w:i w:val="0"/>
          <w:sz w:val="16"/>
          <w:szCs w:val="16"/>
        </w:rPr>
      </w:pPr>
    </w:p>
    <w:p w14:paraId="1A23FD2B" w14:textId="77777777" w:rsidR="00CD5D9F" w:rsidRPr="00B96222" w:rsidRDefault="00CD5D9F" w:rsidP="00CD5D9F">
      <w:pPr>
        <w:overflowPunct w:val="0"/>
        <w:autoSpaceDE w:val="0"/>
        <w:autoSpaceDN w:val="0"/>
        <w:adjustRightInd w:val="0"/>
        <w:ind w:left="1080"/>
        <w:jc w:val="both"/>
        <w:textAlignment w:val="baseline"/>
        <w:rPr>
          <w:bCs/>
          <w:i w:val="0"/>
          <w:sz w:val="22"/>
          <w:szCs w:val="22"/>
        </w:rPr>
      </w:pPr>
      <w:r w:rsidRPr="00B96222">
        <w:rPr>
          <w:bCs/>
          <w:i w:val="0"/>
          <w:sz w:val="22"/>
          <w:szCs w:val="22"/>
        </w:rPr>
        <w:t>Naročnik bo sam pridobil potrdila o podatkih, ki se nanašajo na priznanje sposobnosti in se vodijo v uradnih evidencah državnih organov, organov lokalnih skupnosti ali nosilcih javnih pooblastil oziroma bo pozval gospodarski subjekt, da v postavljenem roku izroči ustrezna potrdila, ki se nanašajo na podatke o priznanju sposobnosti in se ne vodijo v uradnih evidencah državnih organov, organov lokalnih skupnosti ali nosilcev javnih pooblastil. Če pozvani gospodarski subjekt v postavljenem roku naročniku ne bo izročil zahtevanih potrdil, bo naročnik njegovo prijavo izločil.</w:t>
      </w:r>
    </w:p>
    <w:p w14:paraId="71B41F54" w14:textId="77777777" w:rsidR="00CD5D9F" w:rsidRPr="00A93073" w:rsidRDefault="00CD5D9F" w:rsidP="00CD5D9F">
      <w:pPr>
        <w:overflowPunct w:val="0"/>
        <w:autoSpaceDE w:val="0"/>
        <w:autoSpaceDN w:val="0"/>
        <w:adjustRightInd w:val="0"/>
        <w:ind w:left="1080"/>
        <w:jc w:val="both"/>
        <w:textAlignment w:val="baseline"/>
        <w:rPr>
          <w:bCs/>
          <w:i w:val="0"/>
          <w:sz w:val="16"/>
          <w:szCs w:val="16"/>
        </w:rPr>
      </w:pPr>
    </w:p>
    <w:p w14:paraId="2622C903" w14:textId="77777777" w:rsidR="00687E72" w:rsidRPr="00616459" w:rsidRDefault="00CD5D9F" w:rsidP="00CD5D9F">
      <w:pPr>
        <w:pStyle w:val="Telobesedila"/>
        <w:ind w:left="1080"/>
        <w:rPr>
          <w:rFonts w:ascii="Times New Roman" w:hAnsi="Times New Roman"/>
          <w:b w:val="0"/>
          <w:bCs/>
          <w:sz w:val="22"/>
          <w:szCs w:val="22"/>
        </w:rPr>
      </w:pPr>
      <w:r w:rsidRPr="00616459">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w:t>
      </w:r>
      <w:r w:rsidR="00687E72" w:rsidRPr="00616459">
        <w:rPr>
          <w:rFonts w:ascii="Times New Roman" w:hAnsi="Times New Roman"/>
          <w:b w:val="0"/>
          <w:sz w:val="22"/>
          <w:szCs w:val="22"/>
        </w:rPr>
        <w:t xml:space="preserve">jih je mogoče nadomestiti z zapriseženo izjavo, če pa ta v državi v kateri ima </w:t>
      </w:r>
      <w:r w:rsidR="00616459" w:rsidRPr="00616459">
        <w:rPr>
          <w:rFonts w:ascii="Times New Roman" w:hAnsi="Times New Roman"/>
          <w:b w:val="0"/>
          <w:sz w:val="22"/>
          <w:szCs w:val="22"/>
        </w:rPr>
        <w:t>gospodarski subjekt</w:t>
      </w:r>
      <w:r w:rsidR="00687E72" w:rsidRPr="00616459">
        <w:rPr>
          <w:rFonts w:ascii="Times New Roman" w:hAnsi="Times New Roman"/>
          <w:b w:val="0"/>
          <w:sz w:val="22"/>
          <w:szCs w:val="22"/>
        </w:rPr>
        <w:t xml:space="preserve"> svoj sedež ni predvidena, pa z izjavo določene osebe, dano pred pristojnim sodnim ali upravnim </w:t>
      </w:r>
      <w:r w:rsidR="00687E72" w:rsidRPr="00616459">
        <w:rPr>
          <w:rFonts w:ascii="Times New Roman" w:hAnsi="Times New Roman"/>
          <w:b w:val="0"/>
          <w:sz w:val="22"/>
          <w:szCs w:val="22"/>
        </w:rPr>
        <w:lastRenderedPageBreak/>
        <w:t xml:space="preserve">organom, notarjem ali pred pristojno poklicno ali trgovinsko organizacijo v matični državi te osebe ali v državi, v kateri ima </w:t>
      </w:r>
      <w:r w:rsidR="00616459" w:rsidRPr="00616459">
        <w:rPr>
          <w:rFonts w:ascii="Times New Roman" w:hAnsi="Times New Roman"/>
          <w:b w:val="0"/>
          <w:sz w:val="22"/>
          <w:szCs w:val="22"/>
        </w:rPr>
        <w:t>gospodarski subjekt</w:t>
      </w:r>
      <w:r w:rsidR="00687E72" w:rsidRPr="00616459">
        <w:rPr>
          <w:rFonts w:ascii="Times New Roman" w:hAnsi="Times New Roman"/>
          <w:b w:val="0"/>
          <w:sz w:val="22"/>
          <w:szCs w:val="22"/>
        </w:rPr>
        <w:t xml:space="preserve"> sedež.</w:t>
      </w:r>
    </w:p>
    <w:p w14:paraId="1F86365C" w14:textId="77777777" w:rsidR="00CD5D9F" w:rsidRPr="000A6C86" w:rsidRDefault="00CD5D9F" w:rsidP="00CD5D9F">
      <w:pPr>
        <w:tabs>
          <w:tab w:val="left" w:pos="567"/>
          <w:tab w:val="left" w:pos="993"/>
        </w:tabs>
        <w:ind w:left="1080"/>
        <w:jc w:val="both"/>
        <w:rPr>
          <w:i w:val="0"/>
          <w:sz w:val="16"/>
          <w:szCs w:val="16"/>
        </w:rPr>
      </w:pPr>
    </w:p>
    <w:p w14:paraId="7AE018B9" w14:textId="77777777" w:rsidR="00CD5D9F" w:rsidRPr="00105B38" w:rsidRDefault="00CD5D9F" w:rsidP="00CD5D9F">
      <w:pPr>
        <w:ind w:left="1080"/>
        <w:jc w:val="both"/>
        <w:rPr>
          <w:i w:val="0"/>
          <w:sz w:val="22"/>
          <w:szCs w:val="22"/>
        </w:rPr>
      </w:pPr>
      <w:r w:rsidRPr="00105B38">
        <w:rPr>
          <w:i w:val="0"/>
          <w:sz w:val="22"/>
          <w:szCs w:val="22"/>
        </w:rPr>
        <w:t>V skladu s šestim odstavkom 14. člena in 35. členom Zakona o integriteti in preprečevanju korupcije (</w:t>
      </w:r>
      <w:r w:rsidR="002062E0" w:rsidRPr="00105B38">
        <w:rPr>
          <w:i w:val="0"/>
          <w:sz w:val="22"/>
          <w:szCs w:val="22"/>
        </w:rPr>
        <w:t>Uradni list RS, št. 69/11</w:t>
      </w:r>
      <w:r w:rsidR="002062E0">
        <w:rPr>
          <w:i w:val="0"/>
          <w:sz w:val="22"/>
          <w:szCs w:val="22"/>
        </w:rPr>
        <w:t xml:space="preserve"> s spremembami in dopolnitvami</w:t>
      </w:r>
      <w:r w:rsidRPr="00105B38">
        <w:rPr>
          <w:i w:val="0"/>
          <w:sz w:val="22"/>
          <w:szCs w:val="22"/>
        </w:rPr>
        <w:t>) bo moral izbrani gospodarski subjekt, pred sklenitvijo pogodbe z naročnikom, zaradi zagotovitve transparentnosti posla in preprečitve korupcijskih tveganj, izročiti:</w:t>
      </w:r>
    </w:p>
    <w:p w14:paraId="02215EFB" w14:textId="77777777" w:rsidR="00CD5D9F" w:rsidRPr="00105B38" w:rsidRDefault="00CD5D9F" w:rsidP="00384610">
      <w:pPr>
        <w:pStyle w:val="Odstavekseznama"/>
        <w:numPr>
          <w:ilvl w:val="0"/>
          <w:numId w:val="1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55457AB4" w14:textId="77777777" w:rsidR="00CD5D9F" w:rsidRPr="00105B38" w:rsidRDefault="00CD5D9F" w:rsidP="00CD5D9F">
      <w:pPr>
        <w:ind w:left="1080"/>
        <w:rPr>
          <w:i w:val="0"/>
          <w:sz w:val="16"/>
          <w:szCs w:val="16"/>
        </w:rPr>
      </w:pPr>
    </w:p>
    <w:p w14:paraId="65813C15" w14:textId="77777777" w:rsidR="00CD5D9F" w:rsidRDefault="00CD5D9F" w:rsidP="00CD5D9F">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29EAE9AA" w14:textId="77777777" w:rsidR="002062E0" w:rsidRPr="0070459D" w:rsidRDefault="002062E0" w:rsidP="00CD5D9F">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CD5D9F" w:rsidRPr="007565C6" w14:paraId="56C69807" w14:textId="77777777" w:rsidTr="006144CF">
        <w:tc>
          <w:tcPr>
            <w:tcW w:w="9213" w:type="dxa"/>
            <w:gridSpan w:val="2"/>
            <w:shd w:val="clear" w:color="auto" w:fill="F2F2F2" w:themeFill="background1" w:themeFillShade="F2"/>
          </w:tcPr>
          <w:p w14:paraId="3412F826" w14:textId="77777777" w:rsidR="00CD5D9F" w:rsidRPr="007565C6" w:rsidRDefault="00CD5D9F" w:rsidP="006144CF">
            <w:pPr>
              <w:jc w:val="both"/>
              <w:rPr>
                <w:b/>
                <w:sz w:val="22"/>
                <w:szCs w:val="22"/>
              </w:rPr>
            </w:pPr>
            <w:r w:rsidRPr="007565C6">
              <w:rPr>
                <w:b/>
                <w:sz w:val="22"/>
                <w:szCs w:val="22"/>
              </w:rPr>
              <w:t>RAZLOGI ZA IZKLJUČITEV</w:t>
            </w:r>
          </w:p>
        </w:tc>
      </w:tr>
      <w:tr w:rsidR="00371A80" w14:paraId="00994850" w14:textId="77777777" w:rsidTr="006144CF">
        <w:tc>
          <w:tcPr>
            <w:tcW w:w="5244" w:type="dxa"/>
            <w:shd w:val="clear" w:color="auto" w:fill="F2F2F2" w:themeFill="background1" w:themeFillShade="F2"/>
            <w:vAlign w:val="center"/>
          </w:tcPr>
          <w:p w14:paraId="1BC336A9" w14:textId="77777777" w:rsidR="00371A80" w:rsidRPr="00D07522" w:rsidRDefault="00371A80" w:rsidP="00371A80">
            <w:pPr>
              <w:jc w:val="both"/>
              <w:rPr>
                <w:b/>
                <w:i w:val="0"/>
                <w:sz w:val="20"/>
              </w:rPr>
            </w:pPr>
            <w:r w:rsidRPr="00D07522">
              <w:rPr>
                <w:b/>
                <w:i w:val="0"/>
                <w:sz w:val="20"/>
              </w:rPr>
              <w:t>1. Naročnik bo iz sodelovanja v postopku javnega naročanja izključil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za kazniva dejanja iz Kazenskega zakonika (Uradni list RS, št. 50/12 – uradno prečiščeno besedilo, 6/16 – popr., 54/15, 38/16, 27/17, 23/20, 91/20, 95/21, 186/21 in 105/22 – ZZNŠPP; v nadaljnjem besedilu: KZ-1) ali za primerljiva kazniva dejanja, ki so jih izrekla tuja sodišča in so določena v prvem odstavku 75. člena ZJN-3.</w:t>
            </w:r>
          </w:p>
          <w:p w14:paraId="2B14BD60" w14:textId="77777777" w:rsidR="00371A80" w:rsidRDefault="00371A80" w:rsidP="00371A80">
            <w:pPr>
              <w:jc w:val="both"/>
              <w:rPr>
                <w:i w:val="0"/>
                <w:color w:val="000000" w:themeColor="text1"/>
                <w:sz w:val="20"/>
              </w:rPr>
            </w:pPr>
            <w:r w:rsidRPr="00D07522">
              <w:rPr>
                <w:i w:val="0"/>
                <w:color w:val="000000" w:themeColor="text1"/>
                <w:sz w:val="20"/>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55B1C665" w14:textId="77777777" w:rsidR="00371A80" w:rsidRPr="00B02EF9" w:rsidRDefault="00371A80" w:rsidP="00371A80">
            <w:pPr>
              <w:pStyle w:val="Default"/>
              <w:jc w:val="both"/>
              <w:rPr>
                <w:rFonts w:ascii="Times New Roman" w:hAnsi="Times New Roman" w:cs="Times New Roman"/>
                <w:sz w:val="20"/>
                <w:szCs w:val="20"/>
              </w:rPr>
            </w:pPr>
            <w:r w:rsidRPr="00D07522">
              <w:rPr>
                <w:rFonts w:ascii="Times New Roman" w:hAnsi="Times New Roman" w:cs="Times New Roman"/>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014E536" w14:textId="77777777" w:rsidR="00371A80" w:rsidRPr="008A7EF1" w:rsidRDefault="00371A80" w:rsidP="00371A80">
            <w:pPr>
              <w:jc w:val="both"/>
              <w:rPr>
                <w:i w:val="0"/>
                <w:color w:val="000000" w:themeColor="text1"/>
                <w:sz w:val="18"/>
                <w:szCs w:val="18"/>
              </w:rPr>
            </w:pPr>
            <w:r w:rsidRPr="008A7EF1">
              <w:rPr>
                <w:i w:val="0"/>
                <w:color w:val="000000" w:themeColor="text1"/>
                <w:sz w:val="18"/>
                <w:szCs w:val="18"/>
              </w:rPr>
              <w:t>DOKAZILO:</w:t>
            </w:r>
          </w:p>
          <w:p w14:paraId="5CAA1E42" w14:textId="77777777" w:rsidR="00371A80" w:rsidRPr="008A7EF1" w:rsidRDefault="00371A80" w:rsidP="00371A80">
            <w:pPr>
              <w:tabs>
                <w:tab w:val="left" w:pos="1128"/>
              </w:tabs>
              <w:jc w:val="both"/>
              <w:rPr>
                <w:i w:val="0"/>
                <w:color w:val="000000" w:themeColor="text1"/>
                <w:sz w:val="18"/>
                <w:szCs w:val="18"/>
              </w:rPr>
            </w:pPr>
            <w:r w:rsidRPr="008A7EF1">
              <w:rPr>
                <w:i w:val="0"/>
                <w:color w:val="000000" w:themeColor="text1"/>
                <w:sz w:val="18"/>
                <w:szCs w:val="18"/>
              </w:rPr>
              <w:t>Izpolnjen ESPD obrazec (Del III: Razlogi za izključitev; A: Razlogi, povezani s kazenskimi obsodbami).</w:t>
            </w:r>
          </w:p>
          <w:p w14:paraId="0557BB6C" w14:textId="77777777" w:rsidR="00371A80" w:rsidRPr="008A7EF1" w:rsidRDefault="00371A80" w:rsidP="00371A80">
            <w:pPr>
              <w:tabs>
                <w:tab w:val="left" w:pos="1128"/>
              </w:tabs>
              <w:jc w:val="both"/>
              <w:rPr>
                <w:i w:val="0"/>
                <w:color w:val="000000" w:themeColor="text1"/>
                <w:sz w:val="18"/>
                <w:szCs w:val="18"/>
              </w:rPr>
            </w:pPr>
          </w:p>
          <w:p w14:paraId="11BDD1DD" w14:textId="77777777" w:rsidR="00371A80" w:rsidRPr="008A7EF1" w:rsidRDefault="00371A80" w:rsidP="00371A80">
            <w:pPr>
              <w:tabs>
                <w:tab w:val="left" w:pos="1128"/>
              </w:tabs>
              <w:jc w:val="both"/>
              <w:rPr>
                <w:b/>
                <w:i w:val="0"/>
                <w:color w:val="000000" w:themeColor="text1"/>
                <w:sz w:val="18"/>
                <w:szCs w:val="18"/>
                <w:u w:val="single"/>
              </w:rPr>
            </w:pPr>
            <w:r w:rsidRPr="008A7EF1">
              <w:rPr>
                <w:b/>
                <w:i w:val="0"/>
                <w:iCs/>
                <w:color w:val="000000" w:themeColor="text1"/>
                <w:sz w:val="18"/>
                <w:szCs w:val="18"/>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3A28C488" w14:textId="77777777" w:rsidR="00371A80" w:rsidRPr="008A7EF1" w:rsidRDefault="00371A80" w:rsidP="00371A80">
            <w:pPr>
              <w:tabs>
                <w:tab w:val="left" w:pos="1128"/>
              </w:tabs>
              <w:jc w:val="both"/>
              <w:rPr>
                <w:i w:val="0"/>
                <w:color w:val="000000" w:themeColor="text1"/>
                <w:sz w:val="18"/>
                <w:szCs w:val="18"/>
              </w:rPr>
            </w:pPr>
          </w:p>
          <w:p w14:paraId="4908668E" w14:textId="77777777" w:rsidR="00371A80" w:rsidRPr="008A7EF1" w:rsidRDefault="00371A80" w:rsidP="00371A80">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14:paraId="6253248F" w14:textId="77777777" w:rsidR="00371A80" w:rsidRPr="008A7EF1" w:rsidRDefault="00371A80" w:rsidP="00371A80">
            <w:pPr>
              <w:tabs>
                <w:tab w:val="left" w:pos="1128"/>
              </w:tabs>
              <w:jc w:val="both"/>
              <w:rPr>
                <w:i w:val="0"/>
                <w:color w:val="000000" w:themeColor="text1"/>
                <w:sz w:val="18"/>
                <w:szCs w:val="18"/>
              </w:rPr>
            </w:pPr>
          </w:p>
          <w:p w14:paraId="2AAE6D06" w14:textId="77777777" w:rsidR="00371A80" w:rsidRPr="008A7EF1" w:rsidRDefault="00371A80" w:rsidP="00371A80">
            <w:pPr>
              <w:tabs>
                <w:tab w:val="left" w:pos="1128"/>
              </w:tabs>
              <w:jc w:val="both"/>
              <w:rPr>
                <w:i w:val="0"/>
                <w:sz w:val="18"/>
                <w:szCs w:val="18"/>
              </w:rPr>
            </w:pPr>
            <w:r w:rsidRPr="008A7EF1">
              <w:rPr>
                <w:i w:val="0"/>
                <w:iCs/>
                <w:color w:val="000000" w:themeColor="text1"/>
                <w:sz w:val="18"/>
                <w:szCs w:val="18"/>
              </w:rPr>
              <w:t xml:space="preserve">Gospodarski subjekt dokazilo o neobstoju razloga za izključitev lahko predloži tudi sam. </w:t>
            </w:r>
            <w:r w:rsidRPr="008A7EF1">
              <w:rPr>
                <w:i w:val="0"/>
                <w:color w:val="000000" w:themeColor="text1"/>
                <w:sz w:val="18"/>
                <w:szCs w:val="18"/>
              </w:rPr>
              <w:t>Tako predložena dokazila ne smejo biti starejša od 4 mesecev od roka za oddajo ponudbe.</w:t>
            </w:r>
          </w:p>
        </w:tc>
      </w:tr>
      <w:tr w:rsidR="00371A80" w14:paraId="79AB2CD8" w14:textId="77777777" w:rsidTr="006144CF">
        <w:tc>
          <w:tcPr>
            <w:tcW w:w="5244" w:type="dxa"/>
            <w:shd w:val="clear" w:color="auto" w:fill="F2F2F2" w:themeFill="background1" w:themeFillShade="F2"/>
            <w:vAlign w:val="center"/>
          </w:tcPr>
          <w:p w14:paraId="1377E355" w14:textId="77777777" w:rsidR="00371A80" w:rsidRDefault="00371A80" w:rsidP="00371A80">
            <w:pPr>
              <w:jc w:val="both"/>
              <w:rPr>
                <w:b/>
                <w:i w:val="0"/>
                <w:sz w:val="20"/>
              </w:rPr>
            </w:pPr>
            <w:r w:rsidRPr="00D07522">
              <w:rPr>
                <w:b/>
                <w:i w:val="0"/>
                <w:color w:val="000000" w:themeColor="text1"/>
                <w:sz w:val="20"/>
              </w:rPr>
              <w:t xml:space="preserve">2. </w:t>
            </w:r>
            <w:r w:rsidRPr="00D07522">
              <w:rPr>
                <w:b/>
                <w:i w:val="0"/>
                <w:iCs/>
                <w:color w:val="000000" w:themeColor="text1"/>
                <w:sz w:val="20"/>
              </w:rPr>
              <w:t xml:space="preserve">Naročnik bo iz sodelovanja v postopku javnega naročanja izključil gospodarski subjekt, če bo pri preverjanju v skladu s 77., 79. in 80. členom ZJN-3 ugotovil, </w:t>
            </w:r>
            <w:r w:rsidRPr="00D07522">
              <w:rPr>
                <w:b/>
                <w:i w:val="0"/>
                <w:sz w:val="20"/>
              </w:rPr>
              <w:t>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625D0EFB" w14:textId="77777777" w:rsidR="00371A80" w:rsidRPr="007565C6" w:rsidRDefault="00371A80" w:rsidP="00371A80">
            <w:pPr>
              <w:pStyle w:val="Default"/>
              <w:jc w:val="both"/>
              <w:rPr>
                <w:rFonts w:ascii="Times New Roman" w:hAnsi="Times New Roman" w:cs="Times New Roman"/>
                <w:sz w:val="20"/>
                <w:szCs w:val="20"/>
              </w:rPr>
            </w:pPr>
            <w:r w:rsidRPr="00D07522">
              <w:rPr>
                <w:rFonts w:ascii="Times New Roman" w:hAnsi="Times New Roman" w:cs="Times New Roman"/>
                <w:sz w:val="20"/>
                <w:szCs w:val="20"/>
              </w:rPr>
              <w:t xml:space="preserve">V primeru skupne ponudbe mora pogoj izpolniti vsak izmed partnerjev in vsi v ponudbi nominirani podizvajalci, ter drugi subjekti, katerih zmogljivosti uporabi gospodarski subjekt </w:t>
            </w:r>
            <w:r w:rsidRPr="00D07522">
              <w:rPr>
                <w:rFonts w:ascii="Times New Roman" w:hAnsi="Times New Roman" w:cs="Times New Roman"/>
                <w:sz w:val="20"/>
                <w:szCs w:val="20"/>
              </w:rPr>
              <w:lastRenderedPageBreak/>
              <w:t>glede izpolnjevanja pogojev v zvezi z ekonomskim in finančnim položajem ter tehnično in strokovno sposobnostjo (v skladu z 81. členom ZJN-3).</w:t>
            </w:r>
          </w:p>
        </w:tc>
        <w:tc>
          <w:tcPr>
            <w:tcW w:w="3969" w:type="dxa"/>
            <w:vAlign w:val="center"/>
          </w:tcPr>
          <w:p w14:paraId="27149FC2" w14:textId="77777777" w:rsidR="00371A80" w:rsidRPr="00D07522" w:rsidRDefault="00371A80" w:rsidP="00371A80">
            <w:pPr>
              <w:jc w:val="both"/>
              <w:rPr>
                <w:i w:val="0"/>
                <w:sz w:val="20"/>
              </w:rPr>
            </w:pPr>
            <w:r w:rsidRPr="00D07522">
              <w:rPr>
                <w:i w:val="0"/>
                <w:sz w:val="20"/>
              </w:rPr>
              <w:lastRenderedPageBreak/>
              <w:t>DOKAZILO:</w:t>
            </w:r>
          </w:p>
          <w:p w14:paraId="5D419085" w14:textId="77777777" w:rsidR="00371A80" w:rsidRPr="00D07522" w:rsidRDefault="00371A80" w:rsidP="00371A80">
            <w:pPr>
              <w:jc w:val="both"/>
              <w:rPr>
                <w:i w:val="0"/>
                <w:sz w:val="20"/>
              </w:rPr>
            </w:pPr>
            <w:r w:rsidRPr="00D07522">
              <w:rPr>
                <w:i w:val="0"/>
                <w:sz w:val="20"/>
              </w:rPr>
              <w:t>Izpolnjen ESPD obrazec (</w:t>
            </w:r>
            <w:r w:rsidRPr="00D07522">
              <w:rPr>
                <w:i w:val="0"/>
                <w:color w:val="000000" w:themeColor="text1"/>
                <w:sz w:val="20"/>
              </w:rPr>
              <w:t>Del III: Razlogi za izključitev; B: Razlogi, povezani s plačilom davkov in prispevkov za socialno varnost</w:t>
            </w:r>
            <w:r w:rsidRPr="00D07522">
              <w:rPr>
                <w:i w:val="0"/>
                <w:sz w:val="20"/>
              </w:rPr>
              <w:t>).</w:t>
            </w:r>
          </w:p>
          <w:p w14:paraId="37521D40" w14:textId="77777777" w:rsidR="00371A80" w:rsidRPr="00D07522" w:rsidRDefault="00371A80" w:rsidP="00371A80">
            <w:pPr>
              <w:jc w:val="both"/>
              <w:rPr>
                <w:i w:val="0"/>
                <w:sz w:val="20"/>
              </w:rPr>
            </w:pPr>
          </w:p>
          <w:p w14:paraId="6438FF68" w14:textId="77777777" w:rsidR="00371A80" w:rsidRPr="00B02EF9" w:rsidRDefault="00371A80" w:rsidP="00371A80">
            <w:pPr>
              <w:pStyle w:val="Default"/>
              <w:jc w:val="both"/>
              <w:rPr>
                <w:rFonts w:ascii="Times New Roman" w:hAnsi="Times New Roman" w:cs="Times New Roman"/>
                <w:sz w:val="20"/>
                <w:szCs w:val="20"/>
              </w:rPr>
            </w:pPr>
            <w:r w:rsidRPr="00B02EF9">
              <w:rPr>
                <w:rFonts w:ascii="Times New Roman" w:hAnsi="Times New Roman" w:cs="Times New Roman"/>
                <w:sz w:val="20"/>
              </w:rPr>
              <w:t>Naročnik bo izpolnjevanje pogoja preveril v uradni evidenci oz. v enotnem informacijskem sistemu.</w:t>
            </w:r>
            <w:r>
              <w:t xml:space="preserve"> </w:t>
            </w:r>
            <w:r w:rsidRPr="00B16AC0">
              <w:rPr>
                <w:rFonts w:ascii="Times New Roman" w:hAnsi="Times New Roman" w:cs="Times New Roman"/>
                <w:sz w:val="20"/>
              </w:rPr>
              <w:t>V kolikor naročnik podatkov ne bo mogel pridobiti iz uradnih evidenc, bo gospodarski subjekt pozval k predložitvi ustreznih dokazil, s katerimi bo gospodarski subjekt lahko izkazal, da ne obstajajo razlogi za izključitev.</w:t>
            </w:r>
          </w:p>
        </w:tc>
      </w:tr>
      <w:tr w:rsidR="00371A80" w14:paraId="0C3ED0F2" w14:textId="77777777" w:rsidTr="006144CF">
        <w:tc>
          <w:tcPr>
            <w:tcW w:w="5244" w:type="dxa"/>
            <w:shd w:val="clear" w:color="auto" w:fill="F2F2F2" w:themeFill="background1" w:themeFillShade="F2"/>
            <w:vAlign w:val="center"/>
          </w:tcPr>
          <w:p w14:paraId="36E4422C" w14:textId="77777777" w:rsidR="00371A80" w:rsidRPr="00D07522" w:rsidRDefault="00371A80" w:rsidP="00371A80">
            <w:pPr>
              <w:jc w:val="both"/>
              <w:rPr>
                <w:b/>
                <w:i w:val="0"/>
                <w:color w:val="000000" w:themeColor="text1"/>
                <w:sz w:val="20"/>
              </w:rPr>
            </w:pPr>
            <w:r w:rsidRPr="00E53C10">
              <w:rPr>
                <w:b/>
                <w:i w:val="0"/>
                <w:color w:val="000000" w:themeColor="text1"/>
                <w:sz w:val="20"/>
              </w:rPr>
              <w:lastRenderedPageBreak/>
              <w:t xml:space="preserve"> </w:t>
            </w:r>
            <w:r w:rsidRPr="00D07522">
              <w:rPr>
                <w:b/>
                <w:i w:val="0"/>
                <w:color w:val="000000" w:themeColor="text1"/>
                <w:sz w:val="20"/>
              </w:rPr>
              <w:t xml:space="preserve">3. </w:t>
            </w:r>
            <w:r w:rsidRPr="00D07522">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sidRPr="00D07522">
              <w:rPr>
                <w:b/>
                <w:i w:val="0"/>
                <w:color w:val="000000" w:themeColor="text1"/>
                <w:sz w:val="20"/>
              </w:rPr>
              <w:t xml:space="preserve"> </w:t>
            </w:r>
          </w:p>
          <w:p w14:paraId="6DCB5471" w14:textId="77777777" w:rsidR="00371A80" w:rsidRPr="004D7850" w:rsidRDefault="00371A80" w:rsidP="00371A80">
            <w:pPr>
              <w:jc w:val="both"/>
              <w:rPr>
                <w:i w:val="0"/>
                <w:sz w:val="20"/>
              </w:rPr>
            </w:pPr>
            <w:r w:rsidRPr="00D07522">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C7377AD" w14:textId="77777777" w:rsidR="00371A80" w:rsidRPr="00B02EF9" w:rsidRDefault="00371A80" w:rsidP="00371A80">
            <w:pPr>
              <w:rPr>
                <w:i w:val="0"/>
                <w:sz w:val="20"/>
              </w:rPr>
            </w:pPr>
            <w:r w:rsidRPr="00B02EF9">
              <w:rPr>
                <w:i w:val="0"/>
                <w:sz w:val="20"/>
              </w:rPr>
              <w:t>DOKAZILO:</w:t>
            </w:r>
          </w:p>
          <w:p w14:paraId="64C2EECE" w14:textId="77777777" w:rsidR="00371A80" w:rsidRPr="00B02EF9" w:rsidRDefault="00371A80" w:rsidP="00371A80">
            <w:pPr>
              <w:jc w:val="both"/>
              <w:rPr>
                <w:i w:val="0"/>
                <w:sz w:val="20"/>
              </w:rPr>
            </w:pPr>
            <w:r w:rsidRPr="00B02EF9">
              <w:rPr>
                <w:i w:val="0"/>
                <w:sz w:val="20"/>
              </w:rPr>
              <w:t>Izpolnjen ESPD obrazec (</w:t>
            </w:r>
            <w:r w:rsidRPr="00B02EF9">
              <w:rPr>
                <w:i w:val="0"/>
                <w:color w:val="000000" w:themeColor="text1"/>
                <w:sz w:val="20"/>
              </w:rPr>
              <w:t>Del III: Razlogi za izključitev; D: Nacionalni razlogi za izključitev</w:t>
            </w:r>
            <w:r w:rsidRPr="00B02EF9">
              <w:rPr>
                <w:i w:val="0"/>
                <w:sz w:val="20"/>
              </w:rPr>
              <w:t>).</w:t>
            </w:r>
          </w:p>
          <w:p w14:paraId="25502F34" w14:textId="77777777" w:rsidR="00371A80" w:rsidRPr="00B02EF9" w:rsidRDefault="00371A80" w:rsidP="00371A80">
            <w:pPr>
              <w:jc w:val="both"/>
              <w:rPr>
                <w:i w:val="0"/>
                <w:sz w:val="20"/>
              </w:rPr>
            </w:pPr>
          </w:p>
          <w:p w14:paraId="102F939E" w14:textId="77777777" w:rsidR="00371A80" w:rsidRPr="00B02EF9" w:rsidRDefault="00371A80" w:rsidP="00371A80">
            <w:pPr>
              <w:pStyle w:val="Default"/>
              <w:rPr>
                <w:rFonts w:ascii="Times New Roman" w:hAnsi="Times New Roman" w:cs="Times New Roman"/>
                <w:sz w:val="20"/>
                <w:szCs w:val="20"/>
              </w:rPr>
            </w:pPr>
            <w:r w:rsidRPr="00B02EF9">
              <w:rPr>
                <w:rFonts w:ascii="Times New Roman" w:hAnsi="Times New Roman" w:cs="Times New Roman"/>
                <w:sz w:val="20"/>
              </w:rPr>
              <w:t>Naročnik bo izpolnjevanje pogoja preveril v uradni evidenci oz. v enotnem informacijskem sistemu.</w:t>
            </w:r>
            <w:r>
              <w:t xml:space="preserve"> </w:t>
            </w:r>
            <w:r w:rsidRPr="00B16AC0">
              <w:rPr>
                <w:rFonts w:ascii="Times New Roman" w:hAnsi="Times New Roman" w:cs="Times New Roman"/>
                <w:sz w:val="20"/>
              </w:rPr>
              <w:t>V kolikor naročnik podatkov ne bo mogel pridobiti iz uradnih evidenc, bo gospodarski subjekt pozval k predložitvi ustreznih dokazil, s katerimi bo gospodarski subjekt lahko izkazal, da ne obstajajo razlogi za izključitev.</w:t>
            </w:r>
          </w:p>
        </w:tc>
      </w:tr>
      <w:tr w:rsidR="00371A80" w14:paraId="3327A74D" w14:textId="77777777" w:rsidTr="006144CF">
        <w:tc>
          <w:tcPr>
            <w:tcW w:w="5244" w:type="dxa"/>
            <w:shd w:val="clear" w:color="auto" w:fill="F2F2F2" w:themeFill="background1" w:themeFillShade="F2"/>
            <w:vAlign w:val="center"/>
          </w:tcPr>
          <w:p w14:paraId="60E27E66" w14:textId="77777777" w:rsidR="00371A80" w:rsidRPr="00D07522" w:rsidRDefault="00371A80" w:rsidP="00371A80">
            <w:pPr>
              <w:jc w:val="both"/>
              <w:rPr>
                <w:b/>
                <w:bCs/>
                <w:i w:val="0"/>
                <w:iCs/>
                <w:color w:val="000000" w:themeColor="text1"/>
                <w:sz w:val="20"/>
              </w:rPr>
            </w:pPr>
            <w:r w:rsidRPr="00D07522">
              <w:rPr>
                <w:rFonts w:cs="Arial"/>
                <w:b/>
                <w:i w:val="0"/>
                <w:iCs/>
                <w:color w:val="000000" w:themeColor="text1"/>
                <w:sz w:val="20"/>
              </w:rPr>
              <w:t xml:space="preserve">4. </w:t>
            </w:r>
            <w:r w:rsidRPr="00D07522">
              <w:rPr>
                <w:b/>
                <w:bCs/>
                <w:i w:val="0"/>
                <w:iCs/>
                <w:color w:val="000000" w:themeColor="text1"/>
                <w:sz w:val="20"/>
              </w:rPr>
              <w:t>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C17E884" w14:textId="77777777" w:rsidR="00371A80" w:rsidRPr="00D07522" w:rsidRDefault="00371A80" w:rsidP="00371A80">
            <w:pPr>
              <w:jc w:val="both"/>
              <w:rPr>
                <w:i w:val="0"/>
                <w:color w:val="000000" w:themeColor="text1"/>
                <w:sz w:val="20"/>
              </w:rPr>
            </w:pPr>
            <w:r w:rsidRPr="00D07522">
              <w:rPr>
                <w:i w:val="0"/>
                <w:color w:val="000000" w:themeColor="text1"/>
                <w:sz w:val="20"/>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6C400B82" w14:textId="77777777" w:rsidR="00371A80" w:rsidRPr="00B02EF9" w:rsidRDefault="00371A80" w:rsidP="00371A80">
            <w:pPr>
              <w:jc w:val="both"/>
              <w:rPr>
                <w:b/>
                <w:i w:val="0"/>
                <w:color w:val="000000" w:themeColor="text1"/>
                <w:sz w:val="20"/>
              </w:rPr>
            </w:pPr>
            <w:r w:rsidRPr="00D07522">
              <w:rPr>
                <w:i w:val="0"/>
                <w:color w:val="000000" w:themeColor="text1"/>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7006684B" w14:textId="77777777" w:rsidR="00371A80" w:rsidRPr="00B02EF9" w:rsidRDefault="00371A80" w:rsidP="00371A80">
            <w:pPr>
              <w:jc w:val="both"/>
              <w:rPr>
                <w:i w:val="0"/>
                <w:sz w:val="20"/>
              </w:rPr>
            </w:pPr>
            <w:r w:rsidRPr="00B02EF9">
              <w:rPr>
                <w:i w:val="0"/>
                <w:sz w:val="20"/>
              </w:rPr>
              <w:t>DOKAZILO:</w:t>
            </w:r>
          </w:p>
          <w:p w14:paraId="40DBFF01" w14:textId="77777777" w:rsidR="00371A80" w:rsidRPr="00B02EF9" w:rsidRDefault="00371A80" w:rsidP="00371A80">
            <w:pPr>
              <w:jc w:val="both"/>
              <w:rPr>
                <w:i w:val="0"/>
                <w:sz w:val="20"/>
              </w:rPr>
            </w:pPr>
            <w:r w:rsidRPr="00B02EF9">
              <w:rPr>
                <w:i w:val="0"/>
                <w:sz w:val="20"/>
              </w:rPr>
              <w:t>Izpolnjen ESPD obrazec (</w:t>
            </w:r>
            <w:r w:rsidRPr="00B02EF9">
              <w:rPr>
                <w:i w:val="0"/>
                <w:color w:val="000000" w:themeColor="text1"/>
                <w:sz w:val="20"/>
              </w:rPr>
              <w:t>Del III: Razlogi za izključitev; D: Nacionalni razlogi za izključitev)</w:t>
            </w:r>
            <w:r w:rsidRPr="00B02EF9">
              <w:rPr>
                <w:i w:val="0"/>
                <w:sz w:val="20"/>
              </w:rPr>
              <w:t>.</w:t>
            </w:r>
          </w:p>
          <w:p w14:paraId="52D2A9A5" w14:textId="77777777" w:rsidR="00371A80" w:rsidRPr="00B02EF9" w:rsidRDefault="00371A80" w:rsidP="00371A80">
            <w:pPr>
              <w:jc w:val="both"/>
              <w:rPr>
                <w:i w:val="0"/>
                <w:sz w:val="20"/>
              </w:rPr>
            </w:pPr>
          </w:p>
          <w:p w14:paraId="76C30870" w14:textId="77777777" w:rsidR="00371A80" w:rsidRPr="008A7EF1" w:rsidRDefault="00371A80" w:rsidP="00371A80">
            <w:pPr>
              <w:jc w:val="both"/>
              <w:rPr>
                <w:i w:val="0"/>
                <w:sz w:val="20"/>
              </w:rPr>
            </w:pPr>
            <w:r w:rsidRPr="008A7EF1">
              <w:rPr>
                <w:i w:val="0"/>
                <w:sz w:val="20"/>
              </w:rPr>
              <w:t>Naročnik bo izpolnjevanje pogoja preveril v uradni evidenci oz. v enotnem informacijskem sistemu.</w:t>
            </w:r>
            <w:r w:rsidRPr="008A7EF1">
              <w:rPr>
                <w:i w:val="0"/>
              </w:rPr>
              <w:t xml:space="preserve"> </w:t>
            </w:r>
            <w:r w:rsidRPr="008A7EF1">
              <w:rPr>
                <w:i w:val="0"/>
                <w:sz w:val="20"/>
              </w:rPr>
              <w:t>V kolikor naročnik podatkov ne bo mogel pridobiti iz uradnih evidenc, bo gospodarski subjekt pozval k predložitvi ustreznih dokazil, s katerimi bo gospodarski subjekt lahko izkazal, da ne obstajajo razlogi za izključitev.</w:t>
            </w:r>
          </w:p>
        </w:tc>
      </w:tr>
      <w:tr w:rsidR="00616459" w:rsidRPr="007565C6" w14:paraId="1880B1C2" w14:textId="77777777" w:rsidTr="006144CF">
        <w:tc>
          <w:tcPr>
            <w:tcW w:w="9213" w:type="dxa"/>
            <w:gridSpan w:val="2"/>
            <w:shd w:val="clear" w:color="auto" w:fill="F2F2F2" w:themeFill="background1" w:themeFillShade="F2"/>
          </w:tcPr>
          <w:p w14:paraId="1349FD22" w14:textId="77777777" w:rsidR="00616459" w:rsidRPr="00024537" w:rsidRDefault="00616459" w:rsidP="00616459">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tc>
      </w:tr>
      <w:tr w:rsidR="00371A80" w14:paraId="197542CD" w14:textId="77777777" w:rsidTr="006144CF">
        <w:tc>
          <w:tcPr>
            <w:tcW w:w="5244" w:type="dxa"/>
            <w:shd w:val="clear" w:color="auto" w:fill="F2F2F2" w:themeFill="background1" w:themeFillShade="F2"/>
            <w:vAlign w:val="center"/>
          </w:tcPr>
          <w:p w14:paraId="1C301FFE" w14:textId="77777777" w:rsidR="00371A80" w:rsidRDefault="00371A80" w:rsidP="00371A80">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r>
              <w:rPr>
                <w:rFonts w:ascii="Times New Roman" w:hAnsi="Times New Roman" w:cs="Times New Roman"/>
                <w:b/>
                <w:sz w:val="20"/>
                <w:szCs w:val="20"/>
              </w:rPr>
              <w:t xml:space="preserve"> in ga gospodarski subjekt prevzema v izvajanje pri predmetnem javnem naročilu.</w:t>
            </w:r>
          </w:p>
          <w:p w14:paraId="7D4815CE" w14:textId="77777777" w:rsidR="00371A80" w:rsidRDefault="00371A80" w:rsidP="00371A80">
            <w:pPr>
              <w:pStyle w:val="Default"/>
              <w:jc w:val="both"/>
              <w:rPr>
                <w:rFonts w:ascii="Times New Roman" w:hAnsi="Times New Roman" w:cs="Times New Roman"/>
                <w:bCs/>
                <w:sz w:val="20"/>
                <w:szCs w:val="20"/>
              </w:rPr>
            </w:pPr>
          </w:p>
          <w:p w14:paraId="51798B6D" w14:textId="77777777" w:rsidR="00371A80" w:rsidRPr="00E53322" w:rsidRDefault="00371A80" w:rsidP="00371A80">
            <w:pPr>
              <w:pStyle w:val="Default"/>
              <w:jc w:val="both"/>
              <w:rPr>
                <w:rFonts w:ascii="Times New Roman" w:hAnsi="Times New Roman" w:cs="Times New Roman"/>
                <w:bCs/>
                <w:sz w:val="20"/>
                <w:szCs w:val="20"/>
              </w:rPr>
            </w:pPr>
            <w:r w:rsidRPr="00E53322">
              <w:rPr>
                <w:rFonts w:ascii="Times New Roman" w:hAnsi="Times New Roman" w:cs="Times New Roman"/>
                <w:bCs/>
                <w:sz w:val="20"/>
                <w:szCs w:val="20"/>
              </w:rPr>
              <w:t>Pogoj morajo izpolniti naslednji gospodarski subjekti:</w:t>
            </w:r>
          </w:p>
          <w:p w14:paraId="3EE6BDB9" w14:textId="77777777" w:rsidR="00371A80" w:rsidRPr="00E53322" w:rsidRDefault="00371A80" w:rsidP="00D138E3">
            <w:pPr>
              <w:pStyle w:val="TableParagraph"/>
              <w:numPr>
                <w:ilvl w:val="0"/>
                <w:numId w:val="22"/>
              </w:numPr>
              <w:spacing w:before="1" w:line="244" w:lineRule="auto"/>
              <w:ind w:right="171"/>
              <w:jc w:val="both"/>
              <w:rPr>
                <w:rFonts w:ascii="Times New Roman" w:hAnsi="Times New Roman"/>
                <w:bCs/>
                <w:sz w:val="20"/>
              </w:rPr>
            </w:pPr>
            <w:r w:rsidRPr="00E53322">
              <w:rPr>
                <w:rFonts w:ascii="Times New Roman" w:hAnsi="Times New Roman"/>
                <w:bCs/>
                <w:sz w:val="20"/>
              </w:rPr>
              <w:t>ponudnik;</w:t>
            </w:r>
          </w:p>
          <w:p w14:paraId="350935FA" w14:textId="77777777" w:rsidR="00371A80" w:rsidRPr="008A7EF1" w:rsidRDefault="00371A80" w:rsidP="00D138E3">
            <w:pPr>
              <w:pStyle w:val="TableParagraph"/>
              <w:numPr>
                <w:ilvl w:val="0"/>
                <w:numId w:val="22"/>
              </w:numPr>
              <w:spacing w:before="1" w:line="244" w:lineRule="auto"/>
              <w:ind w:right="171"/>
              <w:jc w:val="both"/>
              <w:rPr>
                <w:rFonts w:ascii="Times New Roman" w:hAnsi="Times New Roman"/>
                <w:b/>
                <w:sz w:val="20"/>
                <w:szCs w:val="20"/>
              </w:rPr>
            </w:pPr>
            <w:r w:rsidRPr="00E53322">
              <w:rPr>
                <w:rFonts w:ascii="Times New Roman" w:hAnsi="Times New Roman"/>
                <w:bCs/>
                <w:sz w:val="20"/>
              </w:rPr>
              <w:t>vsi partnerji v skupni ponudbi;</w:t>
            </w:r>
          </w:p>
          <w:p w14:paraId="3D689482" w14:textId="77777777" w:rsidR="00371A80" w:rsidRPr="0070459D" w:rsidRDefault="00371A80" w:rsidP="00D138E3">
            <w:pPr>
              <w:pStyle w:val="TableParagraph"/>
              <w:numPr>
                <w:ilvl w:val="0"/>
                <w:numId w:val="22"/>
              </w:numPr>
              <w:spacing w:before="1" w:line="244" w:lineRule="auto"/>
              <w:ind w:right="171"/>
              <w:jc w:val="both"/>
              <w:rPr>
                <w:rFonts w:ascii="Times New Roman" w:hAnsi="Times New Roman"/>
                <w:b/>
                <w:sz w:val="20"/>
                <w:szCs w:val="20"/>
              </w:rPr>
            </w:pPr>
            <w:r w:rsidRPr="00E53322">
              <w:rPr>
                <w:rFonts w:ascii="Times New Roman" w:hAnsi="Times New Roman"/>
                <w:bCs/>
                <w:sz w:val="20"/>
              </w:rPr>
              <w:t>vsi podizvajalci, ne glede na fazo izvedbe javnega naročila, v kateri se vključijo v izvedbo javnega naročila</w:t>
            </w:r>
            <w:r>
              <w:rPr>
                <w:rFonts w:ascii="Times New Roman" w:hAnsi="Times New Roman"/>
                <w:bCs/>
                <w:sz w:val="20"/>
              </w:rPr>
              <w:t>.</w:t>
            </w:r>
          </w:p>
        </w:tc>
        <w:tc>
          <w:tcPr>
            <w:tcW w:w="3969" w:type="dxa"/>
            <w:vAlign w:val="center"/>
          </w:tcPr>
          <w:p w14:paraId="70160D26" w14:textId="77777777" w:rsidR="00371A80" w:rsidRPr="004861E4" w:rsidRDefault="00371A80" w:rsidP="00371A80">
            <w:pPr>
              <w:pStyle w:val="Default"/>
              <w:jc w:val="both"/>
              <w:rPr>
                <w:rFonts w:ascii="Times New Roman" w:hAnsi="Times New Roman" w:cs="Times New Roman"/>
                <w:sz w:val="16"/>
                <w:szCs w:val="16"/>
              </w:rPr>
            </w:pPr>
            <w:r w:rsidRPr="004861E4">
              <w:rPr>
                <w:rFonts w:ascii="Times New Roman" w:hAnsi="Times New Roman" w:cs="Times New Roman"/>
                <w:sz w:val="16"/>
                <w:szCs w:val="16"/>
              </w:rPr>
              <w:t>DOKAZILO:</w:t>
            </w:r>
          </w:p>
          <w:p w14:paraId="1903676A" w14:textId="77777777" w:rsidR="00371A80" w:rsidRPr="004861E4" w:rsidRDefault="00371A80" w:rsidP="00371A80">
            <w:pPr>
              <w:jc w:val="both"/>
              <w:rPr>
                <w:i w:val="0"/>
                <w:sz w:val="16"/>
                <w:szCs w:val="16"/>
              </w:rPr>
            </w:pPr>
            <w:r w:rsidRPr="004861E4">
              <w:rPr>
                <w:i w:val="0"/>
                <w:sz w:val="16"/>
                <w:szCs w:val="16"/>
              </w:rPr>
              <w:t>Izpolnjen ESPD obrazec (</w:t>
            </w:r>
            <w:r w:rsidRPr="004861E4">
              <w:rPr>
                <w:i w:val="0"/>
                <w:color w:val="000000" w:themeColor="text1"/>
                <w:sz w:val="16"/>
                <w:szCs w:val="16"/>
              </w:rPr>
              <w:t>Del IV: Pogoji za sodelovanje; A: Ustreznost – Vpis v ustrezen poslovni register)</w:t>
            </w:r>
            <w:r w:rsidRPr="004861E4">
              <w:rPr>
                <w:i w:val="0"/>
                <w:sz w:val="16"/>
                <w:szCs w:val="16"/>
              </w:rPr>
              <w:t>.</w:t>
            </w:r>
          </w:p>
          <w:p w14:paraId="32A303AF" w14:textId="77777777" w:rsidR="00371A80" w:rsidRPr="004861E4" w:rsidRDefault="00371A80" w:rsidP="00371A80">
            <w:pPr>
              <w:jc w:val="both"/>
              <w:rPr>
                <w:i w:val="0"/>
                <w:sz w:val="16"/>
                <w:szCs w:val="16"/>
              </w:rPr>
            </w:pPr>
          </w:p>
          <w:p w14:paraId="32D11090" w14:textId="77777777" w:rsidR="00371A80" w:rsidRPr="004861E4" w:rsidRDefault="00371A80" w:rsidP="00371A80">
            <w:pPr>
              <w:jc w:val="both"/>
              <w:rPr>
                <w:i w:val="0"/>
                <w:sz w:val="16"/>
                <w:szCs w:val="16"/>
              </w:rPr>
            </w:pPr>
            <w:r w:rsidRPr="004861E4">
              <w:rPr>
                <w:i w:val="0"/>
                <w:sz w:val="16"/>
                <w:szCs w:val="16"/>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616459" w14:paraId="18466A6B" w14:textId="77777777" w:rsidTr="000A2CCA">
        <w:tc>
          <w:tcPr>
            <w:tcW w:w="5244" w:type="dxa"/>
            <w:shd w:val="clear" w:color="auto" w:fill="F2F2F2" w:themeFill="background1" w:themeFillShade="F2"/>
            <w:vAlign w:val="center"/>
          </w:tcPr>
          <w:p w14:paraId="429067D2" w14:textId="77777777" w:rsidR="00616459" w:rsidRPr="00813216" w:rsidRDefault="00BD2921" w:rsidP="000A2CCA">
            <w:pPr>
              <w:rPr>
                <w:b/>
                <w:i w:val="0"/>
                <w:color w:val="000000" w:themeColor="text1"/>
                <w:sz w:val="20"/>
              </w:rPr>
            </w:pPr>
            <w:r w:rsidRPr="00813216">
              <w:rPr>
                <w:b/>
                <w:i w:val="0"/>
                <w:color w:val="000000" w:themeColor="text1"/>
                <w:sz w:val="20"/>
              </w:rPr>
              <w:t>2</w:t>
            </w:r>
            <w:r w:rsidR="00616459" w:rsidRPr="00813216">
              <w:rPr>
                <w:b/>
                <w:i w:val="0"/>
                <w:color w:val="000000" w:themeColor="text1"/>
                <w:sz w:val="20"/>
              </w:rPr>
              <w:t>. REFERENČNI POGOJ</w:t>
            </w:r>
          </w:p>
          <w:p w14:paraId="48A656EF" w14:textId="5697F731" w:rsidR="00616459" w:rsidRPr="00813216" w:rsidRDefault="003E2725" w:rsidP="000A2CCA">
            <w:pPr>
              <w:rPr>
                <w:b/>
                <w:i w:val="0"/>
                <w:color w:val="000000" w:themeColor="text1"/>
                <w:sz w:val="20"/>
              </w:rPr>
            </w:pPr>
            <w:r w:rsidRPr="00813216">
              <w:rPr>
                <w:b/>
                <w:i w:val="0"/>
                <w:color w:val="000000" w:themeColor="text1"/>
                <w:sz w:val="20"/>
              </w:rPr>
              <w:t>Gospodarski subjekt mora izkaza</w:t>
            </w:r>
            <w:r w:rsidR="00230984" w:rsidRPr="00813216">
              <w:rPr>
                <w:b/>
                <w:i w:val="0"/>
                <w:color w:val="000000" w:themeColor="text1"/>
                <w:sz w:val="20"/>
              </w:rPr>
              <w:t xml:space="preserve">ti, da je v obdobju od </w:t>
            </w:r>
            <w:r w:rsidR="009570C8" w:rsidRPr="00813216">
              <w:rPr>
                <w:b/>
                <w:i w:val="0"/>
                <w:color w:val="000000" w:themeColor="text1"/>
                <w:sz w:val="20"/>
              </w:rPr>
              <w:t>1.</w:t>
            </w:r>
            <w:r w:rsidR="000A2CCA">
              <w:rPr>
                <w:b/>
                <w:i w:val="0"/>
                <w:color w:val="000000" w:themeColor="text1"/>
                <w:sz w:val="20"/>
              </w:rPr>
              <w:t xml:space="preserve"> </w:t>
            </w:r>
            <w:r w:rsidR="009570C8" w:rsidRPr="00813216">
              <w:rPr>
                <w:b/>
                <w:i w:val="0"/>
                <w:color w:val="000000" w:themeColor="text1"/>
                <w:sz w:val="20"/>
              </w:rPr>
              <w:t>1.</w:t>
            </w:r>
            <w:r w:rsidR="000A2CCA">
              <w:rPr>
                <w:b/>
                <w:i w:val="0"/>
                <w:color w:val="000000" w:themeColor="text1"/>
                <w:sz w:val="20"/>
              </w:rPr>
              <w:t xml:space="preserve"> </w:t>
            </w:r>
            <w:r w:rsidR="009570C8" w:rsidRPr="00813216">
              <w:rPr>
                <w:b/>
                <w:i w:val="0"/>
                <w:color w:val="000000" w:themeColor="text1"/>
                <w:sz w:val="20"/>
              </w:rPr>
              <w:t xml:space="preserve">2020 </w:t>
            </w:r>
            <w:r w:rsidRPr="00813216">
              <w:rPr>
                <w:b/>
                <w:i w:val="0"/>
                <w:color w:val="000000" w:themeColor="text1"/>
                <w:sz w:val="20"/>
              </w:rPr>
              <w:t>do roka za oddajo ponudbe kvalitetno, strokovno in v skladu s pogodbenimi določili</w:t>
            </w:r>
            <w:r w:rsidR="00EA1507" w:rsidRPr="00813216">
              <w:rPr>
                <w:b/>
                <w:i w:val="0"/>
                <w:color w:val="000000" w:themeColor="text1"/>
                <w:sz w:val="20"/>
              </w:rPr>
              <w:t xml:space="preserve"> in </w:t>
            </w:r>
            <w:r w:rsidR="00BF4011" w:rsidRPr="00813216">
              <w:rPr>
                <w:b/>
                <w:i w:val="0"/>
                <w:color w:val="000000" w:themeColor="text1"/>
                <w:sz w:val="20"/>
              </w:rPr>
              <w:t>ZGO</w:t>
            </w:r>
            <w:r w:rsidR="00FF6FC8" w:rsidRPr="00813216">
              <w:rPr>
                <w:b/>
                <w:i w:val="0"/>
                <w:color w:val="000000" w:themeColor="text1"/>
                <w:sz w:val="20"/>
              </w:rPr>
              <w:t xml:space="preserve">-1, </w:t>
            </w:r>
            <w:r w:rsidR="00EA1507" w:rsidRPr="00813216">
              <w:rPr>
                <w:b/>
                <w:i w:val="0"/>
                <w:color w:val="000000" w:themeColor="text1"/>
                <w:sz w:val="20"/>
              </w:rPr>
              <w:t>GZ oziroma GZ-1</w:t>
            </w:r>
            <w:r w:rsidRPr="00813216">
              <w:rPr>
                <w:b/>
                <w:i w:val="0"/>
                <w:color w:val="000000" w:themeColor="text1"/>
                <w:sz w:val="20"/>
              </w:rPr>
              <w:t xml:space="preserve"> uspešno </w:t>
            </w:r>
            <w:r w:rsidR="00EA1507" w:rsidRPr="00813216">
              <w:rPr>
                <w:b/>
                <w:i w:val="0"/>
                <w:color w:val="000000" w:themeColor="text1"/>
                <w:sz w:val="20"/>
              </w:rPr>
              <w:t>nadziral vsaj</w:t>
            </w:r>
            <w:r w:rsidR="000A2CCA">
              <w:rPr>
                <w:b/>
                <w:i w:val="0"/>
                <w:color w:val="000000" w:themeColor="text1"/>
                <w:sz w:val="20"/>
              </w:rPr>
              <w:t xml:space="preserve"> </w:t>
            </w:r>
            <w:r w:rsidR="007C5412" w:rsidRPr="00813216">
              <w:rPr>
                <w:b/>
                <w:i w:val="0"/>
                <w:color w:val="000000" w:themeColor="text1"/>
                <w:sz w:val="20"/>
              </w:rPr>
              <w:t>en objekt visoke gradnje klasifikacije CC-SI 1265 Stavbe za šport</w:t>
            </w:r>
            <w:r w:rsidR="00EA1507" w:rsidRPr="00813216">
              <w:rPr>
                <w:b/>
                <w:i w:val="0"/>
                <w:color w:val="000000" w:themeColor="text1"/>
                <w:sz w:val="20"/>
              </w:rPr>
              <w:t>, za katerega je bilo pridobljeno uporabno dovoljenje</w:t>
            </w:r>
            <w:r w:rsidR="007C5412" w:rsidRPr="00813216">
              <w:rPr>
                <w:b/>
                <w:i w:val="0"/>
                <w:color w:val="000000" w:themeColor="text1"/>
                <w:sz w:val="20"/>
              </w:rPr>
              <w:t xml:space="preserve"> v vrednosti najmanj 10.000.000 EUR brez DDV</w:t>
            </w:r>
            <w:r w:rsidR="000A2CCA">
              <w:rPr>
                <w:b/>
                <w:i w:val="0"/>
                <w:color w:val="000000" w:themeColor="text1"/>
                <w:sz w:val="20"/>
              </w:rPr>
              <w:t>.</w:t>
            </w:r>
          </w:p>
        </w:tc>
        <w:tc>
          <w:tcPr>
            <w:tcW w:w="3969" w:type="dxa"/>
            <w:vAlign w:val="center"/>
          </w:tcPr>
          <w:p w14:paraId="3061E66B" w14:textId="77777777" w:rsidR="00616459" w:rsidRPr="004861E4" w:rsidRDefault="00616459" w:rsidP="00616459">
            <w:pPr>
              <w:jc w:val="both"/>
              <w:rPr>
                <w:i w:val="0"/>
                <w:sz w:val="18"/>
                <w:szCs w:val="18"/>
              </w:rPr>
            </w:pPr>
            <w:r w:rsidRPr="004861E4">
              <w:rPr>
                <w:i w:val="0"/>
                <w:sz w:val="18"/>
                <w:szCs w:val="18"/>
              </w:rPr>
              <w:t>DOKAZILO:</w:t>
            </w:r>
          </w:p>
          <w:p w14:paraId="36D1574F" w14:textId="77777777" w:rsidR="00616459" w:rsidRPr="004861E4" w:rsidRDefault="00616459" w:rsidP="00616459">
            <w:pPr>
              <w:pStyle w:val="Default"/>
              <w:jc w:val="both"/>
              <w:rPr>
                <w:rFonts w:ascii="Times New Roman" w:hAnsi="Times New Roman" w:cs="Times New Roman"/>
                <w:color w:val="000000" w:themeColor="text1"/>
                <w:sz w:val="18"/>
                <w:szCs w:val="18"/>
              </w:rPr>
            </w:pPr>
            <w:r w:rsidRPr="004861E4">
              <w:rPr>
                <w:rFonts w:ascii="Times New Roman" w:hAnsi="Times New Roman" w:cs="Times New Roman"/>
                <w:color w:val="000000" w:themeColor="text1"/>
                <w:sz w:val="18"/>
                <w:szCs w:val="18"/>
              </w:rPr>
              <w:t>Referenčna tabela (priloga 3) in Referenčna potrdila (priloga 3/1).</w:t>
            </w:r>
          </w:p>
          <w:p w14:paraId="180F53A2" w14:textId="77777777" w:rsidR="00616459" w:rsidRPr="004861E4" w:rsidRDefault="00616459" w:rsidP="00616459">
            <w:pPr>
              <w:pStyle w:val="Default"/>
              <w:jc w:val="both"/>
              <w:rPr>
                <w:rFonts w:ascii="Times New Roman" w:hAnsi="Times New Roman" w:cs="Times New Roman"/>
                <w:color w:val="000000" w:themeColor="text1"/>
                <w:sz w:val="18"/>
                <w:szCs w:val="18"/>
              </w:rPr>
            </w:pPr>
          </w:p>
          <w:p w14:paraId="1F0830D7" w14:textId="77777777" w:rsidR="00616459" w:rsidRPr="004861E4" w:rsidRDefault="00616459" w:rsidP="00616459">
            <w:pPr>
              <w:pStyle w:val="Default"/>
              <w:jc w:val="both"/>
              <w:rPr>
                <w:i/>
                <w:sz w:val="18"/>
                <w:szCs w:val="18"/>
              </w:rPr>
            </w:pPr>
            <w:r w:rsidRPr="004861E4">
              <w:rPr>
                <w:rFonts w:ascii="Times New Roman" w:hAnsi="Times New Roman" w:cs="Times New Roman"/>
                <w:sz w:val="18"/>
                <w:szCs w:val="18"/>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616459" w14:paraId="4007A8B0" w14:textId="77777777" w:rsidTr="006144CF">
        <w:tc>
          <w:tcPr>
            <w:tcW w:w="5244" w:type="dxa"/>
            <w:shd w:val="clear" w:color="auto" w:fill="F2F2F2" w:themeFill="background1" w:themeFillShade="F2"/>
          </w:tcPr>
          <w:p w14:paraId="606D5B31" w14:textId="77777777" w:rsidR="00290107" w:rsidRPr="00813216" w:rsidRDefault="00290107" w:rsidP="003E2725">
            <w:pPr>
              <w:jc w:val="both"/>
              <w:rPr>
                <w:b/>
                <w:i w:val="0"/>
                <w:sz w:val="20"/>
              </w:rPr>
            </w:pPr>
            <w:r w:rsidRPr="00813216">
              <w:rPr>
                <w:b/>
                <w:i w:val="0"/>
                <w:sz w:val="20"/>
              </w:rPr>
              <w:t>3. KADROVSKE ZMOGLJIVOSTI</w:t>
            </w:r>
          </w:p>
          <w:p w14:paraId="5E505C36" w14:textId="77777777" w:rsidR="003E2725" w:rsidRPr="00813216" w:rsidRDefault="003E2725" w:rsidP="003E2725">
            <w:pPr>
              <w:jc w:val="both"/>
              <w:rPr>
                <w:b/>
                <w:i w:val="0"/>
                <w:sz w:val="20"/>
              </w:rPr>
            </w:pPr>
            <w:r w:rsidRPr="00813216">
              <w:rPr>
                <w:b/>
                <w:i w:val="0"/>
                <w:sz w:val="20"/>
              </w:rPr>
              <w:t xml:space="preserve">Gospodarski subjekt mora razpolagati s strokovnim kadrom in ustreznimi tehničnimi zmogljivostmi za kvalitetno izvedbo celotnega javnega naročila, skladno z zahtevami iz razpisne dokumentacije, pravili stroke in </w:t>
            </w:r>
            <w:r w:rsidRPr="00813216">
              <w:rPr>
                <w:b/>
                <w:i w:val="0"/>
                <w:sz w:val="20"/>
              </w:rPr>
              <w:lastRenderedPageBreak/>
              <w:t>določili predpisov ter standardov s področja predmeta javnega naročila in sicer:</w:t>
            </w:r>
          </w:p>
          <w:p w14:paraId="4BEE75A8" w14:textId="77777777" w:rsidR="003E2725" w:rsidRPr="00813216" w:rsidRDefault="003E2725" w:rsidP="003E2725">
            <w:pPr>
              <w:jc w:val="both"/>
              <w:rPr>
                <w:b/>
                <w:i w:val="0"/>
                <w:sz w:val="20"/>
              </w:rPr>
            </w:pPr>
          </w:p>
          <w:p w14:paraId="16249968" w14:textId="42338671" w:rsidR="003E2725" w:rsidRPr="00CE7A56" w:rsidRDefault="003E2725" w:rsidP="003E2725">
            <w:pPr>
              <w:jc w:val="both"/>
              <w:rPr>
                <w:b/>
                <w:i w:val="0"/>
                <w:sz w:val="20"/>
                <w:u w:val="single"/>
              </w:rPr>
            </w:pPr>
            <w:r w:rsidRPr="00CE7A56">
              <w:rPr>
                <w:b/>
                <w:i w:val="0"/>
                <w:sz w:val="20"/>
                <w:u w:val="single"/>
              </w:rPr>
              <w:t>3.1. Vodja nadzora</w:t>
            </w:r>
          </w:p>
          <w:p w14:paraId="7911F7C4" w14:textId="77777777" w:rsidR="00CE7A56" w:rsidRDefault="00FF6FC8" w:rsidP="00557890">
            <w:pPr>
              <w:jc w:val="both"/>
              <w:rPr>
                <w:b/>
                <w:i w:val="0"/>
                <w:sz w:val="20"/>
              </w:rPr>
            </w:pPr>
            <w:r w:rsidRPr="00813216">
              <w:rPr>
                <w:b/>
                <w:i w:val="0"/>
                <w:sz w:val="20"/>
              </w:rPr>
              <w:t>Gospodarski subjekt mora v ponudbi izkazati, da oseba, ki bo navedena kot vodja nadzora izpolnjuje pogoje v skladu z Gradbenim zakonom (U. l., št. 199/21 in ostale spremembe, v nadaljevanju GZ-1)  in Zakonom o arhitekturni in inženirski dejavnosti (U. l., št. 61/17 in ostale spremembe, v nadaljevanju ZAID),</w:t>
            </w:r>
            <w:r w:rsidR="00CE7A56">
              <w:rPr>
                <w:b/>
                <w:i w:val="0"/>
                <w:sz w:val="20"/>
              </w:rPr>
              <w:t xml:space="preserve"> ter:</w:t>
            </w:r>
          </w:p>
          <w:p w14:paraId="6EEFCD9F" w14:textId="3903F6B9" w:rsidR="00CE7A56" w:rsidRDefault="00FF6FC8" w:rsidP="00D138E3">
            <w:pPr>
              <w:pStyle w:val="Odstavekseznama"/>
              <w:numPr>
                <w:ilvl w:val="0"/>
                <w:numId w:val="26"/>
              </w:numPr>
              <w:jc w:val="both"/>
              <w:rPr>
                <w:b/>
                <w:i w:val="0"/>
                <w:sz w:val="20"/>
              </w:rPr>
            </w:pPr>
            <w:r w:rsidRPr="00CE7A56">
              <w:rPr>
                <w:b/>
                <w:i w:val="0"/>
                <w:sz w:val="20"/>
              </w:rPr>
              <w:t>aktivno govori slovenski jezik</w:t>
            </w:r>
            <w:r w:rsidR="005B0BF9">
              <w:rPr>
                <w:b/>
                <w:i w:val="0"/>
                <w:sz w:val="20"/>
              </w:rPr>
              <w:t>*</w:t>
            </w:r>
            <w:r w:rsidR="00CE7A56">
              <w:rPr>
                <w:b/>
                <w:i w:val="0"/>
                <w:sz w:val="20"/>
              </w:rPr>
              <w:t>;</w:t>
            </w:r>
          </w:p>
          <w:p w14:paraId="4DB96D26" w14:textId="07078B8B" w:rsidR="00FF6FC8" w:rsidRPr="00CE7A56" w:rsidRDefault="00FF6FC8" w:rsidP="00D138E3">
            <w:pPr>
              <w:pStyle w:val="Odstavekseznama"/>
              <w:numPr>
                <w:ilvl w:val="0"/>
                <w:numId w:val="26"/>
              </w:numPr>
              <w:jc w:val="both"/>
              <w:rPr>
                <w:b/>
                <w:i w:val="0"/>
                <w:sz w:val="20"/>
              </w:rPr>
            </w:pPr>
            <w:r w:rsidRPr="00CE7A56">
              <w:rPr>
                <w:b/>
                <w:i w:val="0"/>
                <w:sz w:val="20"/>
              </w:rPr>
              <w:t>izkaže, da je v obdobju 1.</w:t>
            </w:r>
            <w:r w:rsidR="00CE7A56" w:rsidRPr="00CE7A56">
              <w:rPr>
                <w:b/>
                <w:i w:val="0"/>
                <w:sz w:val="20"/>
              </w:rPr>
              <w:t xml:space="preserve"> </w:t>
            </w:r>
            <w:r w:rsidRPr="00CE7A56">
              <w:rPr>
                <w:b/>
                <w:i w:val="0"/>
                <w:sz w:val="20"/>
              </w:rPr>
              <w:t>1.</w:t>
            </w:r>
            <w:r w:rsidR="00CE7A56" w:rsidRPr="00CE7A56">
              <w:rPr>
                <w:b/>
                <w:i w:val="0"/>
                <w:sz w:val="20"/>
              </w:rPr>
              <w:t xml:space="preserve"> </w:t>
            </w:r>
            <w:r w:rsidRPr="00CE7A56">
              <w:rPr>
                <w:b/>
                <w:i w:val="0"/>
                <w:sz w:val="20"/>
              </w:rPr>
              <w:t xml:space="preserve">2020 do roka za oddajo ponudb kvalitetno, strokovno in v skladu s pogodbenimi določili opravljal funkcijo vodje nadzora pri nadzoru nad gradnjo vsaj </w:t>
            </w:r>
            <w:r w:rsidRPr="00CE7A56">
              <w:rPr>
                <w:b/>
                <w:i w:val="0"/>
                <w:color w:val="000000" w:themeColor="text1"/>
                <w:sz w:val="20"/>
              </w:rPr>
              <w:t>enega objekta visoke gradnje klasifikacije CC-SI 1265 Stavbe za šport, za katerega je bilo pridobljeno uporabno dovoljenje v vrednosti najmanj 10.000.000 EUR brez DDV</w:t>
            </w:r>
            <w:r w:rsidR="00CE7A56" w:rsidRPr="00CE7A56">
              <w:rPr>
                <w:b/>
                <w:i w:val="0"/>
                <w:color w:val="000000" w:themeColor="text1"/>
                <w:sz w:val="20"/>
              </w:rPr>
              <w:t>;</w:t>
            </w:r>
          </w:p>
          <w:p w14:paraId="151DE96D" w14:textId="343C3D60" w:rsidR="003E2725" w:rsidRPr="00813216" w:rsidRDefault="00CE7A56" w:rsidP="00D138E3">
            <w:pPr>
              <w:pStyle w:val="Odstavekseznama"/>
              <w:numPr>
                <w:ilvl w:val="0"/>
                <w:numId w:val="23"/>
              </w:numPr>
              <w:jc w:val="both"/>
              <w:rPr>
                <w:b/>
                <w:i w:val="0"/>
                <w:sz w:val="20"/>
              </w:rPr>
            </w:pPr>
            <w:r>
              <w:rPr>
                <w:b/>
                <w:i w:val="0"/>
                <w:sz w:val="20"/>
              </w:rPr>
              <w:t xml:space="preserve">ima </w:t>
            </w:r>
            <w:r w:rsidR="003E2725" w:rsidRPr="00813216">
              <w:rPr>
                <w:b/>
                <w:i w:val="0"/>
                <w:sz w:val="20"/>
              </w:rPr>
              <w:t>izobrazb</w:t>
            </w:r>
            <w:r>
              <w:rPr>
                <w:b/>
                <w:i w:val="0"/>
                <w:sz w:val="20"/>
              </w:rPr>
              <w:t>o</w:t>
            </w:r>
            <w:r w:rsidR="003E2725" w:rsidRPr="00813216">
              <w:rPr>
                <w:b/>
                <w:i w:val="0"/>
                <w:sz w:val="20"/>
              </w:rPr>
              <w:t xml:space="preserve"> gradbene smeri;</w:t>
            </w:r>
          </w:p>
          <w:p w14:paraId="3790A861" w14:textId="77777777" w:rsidR="003E2725" w:rsidRPr="00813216" w:rsidRDefault="003E2725" w:rsidP="00D138E3">
            <w:pPr>
              <w:pStyle w:val="Odstavekseznama"/>
              <w:numPr>
                <w:ilvl w:val="0"/>
                <w:numId w:val="23"/>
              </w:numPr>
              <w:jc w:val="both"/>
              <w:rPr>
                <w:b/>
                <w:i w:val="0"/>
                <w:sz w:val="20"/>
              </w:rPr>
            </w:pPr>
            <w:r w:rsidRPr="00813216">
              <w:rPr>
                <w:b/>
                <w:i w:val="0"/>
                <w:sz w:val="20"/>
              </w:rPr>
              <w:t>je v delovnem razmerju pri ponudniku oz. v primeru partnerske pogodbe, pri enem od pogodbenih partnerjev, za polni delovni čas ali za krajši delovni čas v posebnih primerih v skladu z ZDR-1;</w:t>
            </w:r>
          </w:p>
          <w:p w14:paraId="43986A67" w14:textId="4F2D2BEF" w:rsidR="003E2725" w:rsidRPr="00813216" w:rsidRDefault="003E2725" w:rsidP="00D138E3">
            <w:pPr>
              <w:pStyle w:val="Odstavekseznama"/>
              <w:numPr>
                <w:ilvl w:val="0"/>
                <w:numId w:val="23"/>
              </w:numPr>
              <w:jc w:val="both"/>
              <w:rPr>
                <w:b/>
                <w:i w:val="0"/>
                <w:sz w:val="20"/>
              </w:rPr>
            </w:pPr>
            <w:r w:rsidRPr="00813216">
              <w:rPr>
                <w:b/>
                <w:i w:val="0"/>
                <w:sz w:val="20"/>
              </w:rPr>
              <w:t>članstvo in vpis v Imeni</w:t>
            </w:r>
            <w:r w:rsidR="00290107" w:rsidRPr="00813216">
              <w:rPr>
                <w:b/>
                <w:i w:val="0"/>
                <w:sz w:val="20"/>
              </w:rPr>
              <w:t>k</w:t>
            </w:r>
            <w:r w:rsidRPr="00813216">
              <w:rPr>
                <w:b/>
                <w:i w:val="0"/>
                <w:sz w:val="20"/>
              </w:rPr>
              <w:t xml:space="preserve"> pooblaščenih inženirjev z aktivnim poklicnim nazivom pri IZS, sekcija gradbeništvo, oznaka P1 - Pooblaščeni inženir (projektiranje, nad</w:t>
            </w:r>
            <w:r w:rsidR="00290107" w:rsidRPr="00813216">
              <w:rPr>
                <w:b/>
                <w:i w:val="0"/>
                <w:sz w:val="20"/>
              </w:rPr>
              <w:t>z</w:t>
            </w:r>
            <w:r w:rsidRPr="00813216">
              <w:rPr>
                <w:b/>
                <w:i w:val="0"/>
                <w:sz w:val="20"/>
              </w:rPr>
              <w:t>or nad gradnjo zahtevnega, manj zahtevnega, nezahtevnega objekta in posameznimi deli ter vodenje celotne gradnje ali pretežnega dela gradnje zahtevnega ali manj zahtevnega objekta, vodenje posameznih del na zahtevnih in manj zahtevnih objektih, vodenje gradnje nezahtevnega objekta) ALI oznaka N1 - Nadzorni inženir s pridobljenimi pravicami po ZGO-1 (Nz - nadzor nad gradnjo zahtevnega, manj zahtevnega, nezahtevne</w:t>
            </w:r>
            <w:r w:rsidR="00CE7A56">
              <w:rPr>
                <w:b/>
                <w:i w:val="0"/>
                <w:sz w:val="20"/>
              </w:rPr>
              <w:t>ga objekta in posameznimi deli)</w:t>
            </w:r>
            <w:r w:rsidR="005B0BF9">
              <w:rPr>
                <w:b/>
                <w:i w:val="0"/>
                <w:sz w:val="20"/>
              </w:rPr>
              <w:t>**</w:t>
            </w:r>
            <w:r w:rsidR="00CE7A56">
              <w:rPr>
                <w:b/>
                <w:i w:val="0"/>
                <w:sz w:val="20"/>
              </w:rPr>
              <w:t>.</w:t>
            </w:r>
          </w:p>
          <w:p w14:paraId="4F9C212A" w14:textId="77777777" w:rsidR="003E2725" w:rsidRPr="00813216" w:rsidRDefault="003E2725" w:rsidP="003E2725">
            <w:pPr>
              <w:jc w:val="both"/>
              <w:rPr>
                <w:b/>
                <w:i w:val="0"/>
                <w:sz w:val="20"/>
              </w:rPr>
            </w:pPr>
          </w:p>
          <w:p w14:paraId="33B133B5" w14:textId="0DC4183F" w:rsidR="003E2725" w:rsidRPr="00CE7A56" w:rsidRDefault="002501DE" w:rsidP="003E2725">
            <w:pPr>
              <w:jc w:val="both"/>
              <w:rPr>
                <w:b/>
                <w:i w:val="0"/>
                <w:sz w:val="20"/>
                <w:u w:val="single"/>
              </w:rPr>
            </w:pPr>
            <w:r w:rsidRPr="00CE7A56">
              <w:rPr>
                <w:b/>
                <w:i w:val="0"/>
                <w:sz w:val="20"/>
                <w:u w:val="single"/>
              </w:rPr>
              <w:t>3.2. Pooblaščeni strokovnjak za gradbena in obrtniška dela</w:t>
            </w:r>
          </w:p>
          <w:p w14:paraId="28CAA22E" w14:textId="77777777" w:rsidR="00CE7A56" w:rsidRDefault="0036768F" w:rsidP="0036768F">
            <w:pPr>
              <w:jc w:val="both"/>
              <w:rPr>
                <w:b/>
                <w:i w:val="0"/>
                <w:sz w:val="20"/>
              </w:rPr>
            </w:pPr>
            <w:r w:rsidRPr="00813216">
              <w:rPr>
                <w:b/>
                <w:i w:val="0"/>
                <w:sz w:val="20"/>
              </w:rPr>
              <w:t>Gospodarski subjekt mora v p</w:t>
            </w:r>
            <w:r w:rsidR="00CE7A56">
              <w:rPr>
                <w:b/>
                <w:i w:val="0"/>
                <w:sz w:val="20"/>
              </w:rPr>
              <w:t>onudbi</w:t>
            </w:r>
            <w:r w:rsidRPr="00813216">
              <w:rPr>
                <w:b/>
                <w:i w:val="0"/>
                <w:sz w:val="20"/>
              </w:rPr>
              <w:t xml:space="preserve"> izkazati, da oseba, ki bo navedena kot pooblaščeni strokovnjak za področje gradbenih in obrtniških del izpolnjuje pogoje v skladu z Zakonom o arhitekturni in inženirski dejavnosti (U. l., št. 61/17 in ostale spremembe, v nadaljevanju ZAID),</w:t>
            </w:r>
            <w:r w:rsidR="00CE7A56">
              <w:rPr>
                <w:b/>
                <w:i w:val="0"/>
                <w:sz w:val="20"/>
              </w:rPr>
              <w:t xml:space="preserve"> ter:</w:t>
            </w:r>
          </w:p>
          <w:p w14:paraId="1555C2DE" w14:textId="33BE6556" w:rsidR="00CE7A56" w:rsidRPr="00CE7A56" w:rsidRDefault="0036768F" w:rsidP="00D138E3">
            <w:pPr>
              <w:pStyle w:val="Odstavekseznama"/>
              <w:numPr>
                <w:ilvl w:val="0"/>
                <w:numId w:val="27"/>
              </w:numPr>
              <w:jc w:val="both"/>
              <w:rPr>
                <w:b/>
                <w:i w:val="0"/>
                <w:color w:val="000000" w:themeColor="text1"/>
                <w:sz w:val="20"/>
              </w:rPr>
            </w:pPr>
            <w:r w:rsidRPr="00CE7A56">
              <w:rPr>
                <w:b/>
                <w:i w:val="0"/>
                <w:sz w:val="20"/>
              </w:rPr>
              <w:t>aktivno govori slovenski jezik</w:t>
            </w:r>
            <w:r w:rsidR="005B0BF9">
              <w:rPr>
                <w:b/>
                <w:i w:val="0"/>
                <w:sz w:val="20"/>
              </w:rPr>
              <w:t>*;</w:t>
            </w:r>
          </w:p>
          <w:p w14:paraId="191F4DCF" w14:textId="10677E2C" w:rsidR="0036768F" w:rsidRPr="00CE7A56" w:rsidRDefault="0036768F" w:rsidP="00D138E3">
            <w:pPr>
              <w:pStyle w:val="Odstavekseznama"/>
              <w:numPr>
                <w:ilvl w:val="0"/>
                <w:numId w:val="27"/>
              </w:numPr>
              <w:jc w:val="both"/>
              <w:rPr>
                <w:b/>
                <w:i w:val="0"/>
                <w:color w:val="000000" w:themeColor="text1"/>
                <w:sz w:val="20"/>
              </w:rPr>
            </w:pPr>
            <w:r w:rsidRPr="00CE7A56">
              <w:rPr>
                <w:b/>
                <w:i w:val="0"/>
                <w:sz w:val="20"/>
              </w:rPr>
              <w:t>izkaže, da je v obdobju 1.</w:t>
            </w:r>
            <w:r w:rsidR="00CE7A56">
              <w:rPr>
                <w:b/>
                <w:i w:val="0"/>
                <w:sz w:val="20"/>
              </w:rPr>
              <w:t xml:space="preserve"> </w:t>
            </w:r>
            <w:r w:rsidRPr="00CE7A56">
              <w:rPr>
                <w:b/>
                <w:i w:val="0"/>
                <w:sz w:val="20"/>
              </w:rPr>
              <w:t>1.</w:t>
            </w:r>
            <w:r w:rsidR="00CE7A56">
              <w:rPr>
                <w:b/>
                <w:i w:val="0"/>
                <w:sz w:val="20"/>
              </w:rPr>
              <w:t xml:space="preserve"> </w:t>
            </w:r>
            <w:r w:rsidRPr="00CE7A56">
              <w:rPr>
                <w:b/>
                <w:i w:val="0"/>
                <w:sz w:val="20"/>
              </w:rPr>
              <w:t xml:space="preserve">2020 do roka za oddajo ponudb kvalitetno, strokovno in v skladu s pogodbenimi določili opravljala funkcijo vodje nadzora ali funkcijo pooblaščenega inženirja za področje gradbeništva pri nadzoru nad gradnjo vsaj </w:t>
            </w:r>
            <w:r w:rsidRPr="00CE7A56">
              <w:rPr>
                <w:b/>
                <w:i w:val="0"/>
                <w:color w:val="000000" w:themeColor="text1"/>
                <w:sz w:val="20"/>
              </w:rPr>
              <w:t>enega objekta visoke gradnje klasifikacije CC-SI 1265 Stavbe za šport, za katerega je bilo pridobljeno uporabno dovoljenje v vrednosti najmanj 10.000.000 EUR brez DDV</w:t>
            </w:r>
            <w:r w:rsidR="00CE7A56">
              <w:rPr>
                <w:b/>
                <w:i w:val="0"/>
                <w:color w:val="000000" w:themeColor="text1"/>
                <w:sz w:val="20"/>
              </w:rPr>
              <w:t>;</w:t>
            </w:r>
          </w:p>
          <w:p w14:paraId="7F4C79AA" w14:textId="37F9EF46" w:rsidR="00CE7A56" w:rsidRPr="00813216" w:rsidRDefault="00CE7A56" w:rsidP="00D138E3">
            <w:pPr>
              <w:pStyle w:val="Odstavekseznama"/>
              <w:numPr>
                <w:ilvl w:val="0"/>
                <w:numId w:val="24"/>
              </w:numPr>
              <w:jc w:val="both"/>
              <w:rPr>
                <w:b/>
                <w:i w:val="0"/>
                <w:sz w:val="20"/>
              </w:rPr>
            </w:pPr>
            <w:r>
              <w:rPr>
                <w:b/>
                <w:i w:val="0"/>
                <w:sz w:val="20"/>
              </w:rPr>
              <w:t>ima</w:t>
            </w:r>
            <w:r w:rsidRPr="00813216">
              <w:rPr>
                <w:b/>
                <w:i w:val="0"/>
                <w:sz w:val="20"/>
              </w:rPr>
              <w:t xml:space="preserve"> izobrazb</w:t>
            </w:r>
            <w:r>
              <w:rPr>
                <w:b/>
                <w:i w:val="0"/>
                <w:sz w:val="20"/>
              </w:rPr>
              <w:t>o</w:t>
            </w:r>
            <w:r w:rsidRPr="00813216">
              <w:rPr>
                <w:b/>
                <w:i w:val="0"/>
                <w:sz w:val="20"/>
              </w:rPr>
              <w:t xml:space="preserve"> gradbene smeri;</w:t>
            </w:r>
          </w:p>
          <w:p w14:paraId="5A5EFBCF" w14:textId="4161F084" w:rsidR="003E2725" w:rsidRDefault="003E2725" w:rsidP="00D138E3">
            <w:pPr>
              <w:pStyle w:val="Odstavekseznama"/>
              <w:numPr>
                <w:ilvl w:val="0"/>
                <w:numId w:val="24"/>
              </w:numPr>
              <w:jc w:val="both"/>
              <w:rPr>
                <w:b/>
                <w:i w:val="0"/>
                <w:sz w:val="20"/>
              </w:rPr>
            </w:pPr>
            <w:r w:rsidRPr="00813216">
              <w:rPr>
                <w:b/>
                <w:i w:val="0"/>
                <w:sz w:val="20"/>
              </w:rPr>
              <w:t>članstvo in vpis v Imeni</w:t>
            </w:r>
            <w:r w:rsidR="00290107" w:rsidRPr="00813216">
              <w:rPr>
                <w:b/>
                <w:i w:val="0"/>
                <w:sz w:val="20"/>
              </w:rPr>
              <w:t>k</w:t>
            </w:r>
            <w:r w:rsidRPr="00813216">
              <w:rPr>
                <w:b/>
                <w:i w:val="0"/>
                <w:sz w:val="20"/>
              </w:rPr>
              <w:t xml:space="preserve"> pooblaščenih inženirjev z aktivnim poklicnim nazivom pri IZS, sekcija gradbeništvo, oznaka P1 - Pooblaščeni inženir (projektiranje, nad</w:t>
            </w:r>
            <w:r w:rsidR="00290107" w:rsidRPr="00813216">
              <w:rPr>
                <w:b/>
                <w:i w:val="0"/>
                <w:sz w:val="20"/>
              </w:rPr>
              <w:t>z</w:t>
            </w:r>
            <w:r w:rsidRPr="00813216">
              <w:rPr>
                <w:b/>
                <w:i w:val="0"/>
                <w:sz w:val="20"/>
              </w:rPr>
              <w:t xml:space="preserve">or nad gradnjo zahtevnega, manj zahtevnega, nezahtevnega objekta in posameznimi deli ter vodenje celotne gradnje ali pretežnega dela gradnje zahtevnega ali manj zahtevnega objekta, vodenje </w:t>
            </w:r>
            <w:r w:rsidRPr="00813216">
              <w:rPr>
                <w:b/>
                <w:i w:val="0"/>
                <w:sz w:val="20"/>
              </w:rPr>
              <w:lastRenderedPageBreak/>
              <w:t>posameznih del na zahtevnih in manj zahtevnih objektih, vodenje gradnje nezahtevnega objekta) ALI oznaka N1 - Nadzorni inženir s pridobljenimi pravicami po ZGO-1 (Nz - nadzor nad gradnjo zahtevnega, manj zahtevnega, nezahtevne</w:t>
            </w:r>
            <w:r w:rsidR="00CE7A56">
              <w:rPr>
                <w:b/>
                <w:i w:val="0"/>
                <w:sz w:val="20"/>
              </w:rPr>
              <w:t>ga objekta in posameznimi deli)</w:t>
            </w:r>
            <w:r w:rsidR="005B0BF9">
              <w:rPr>
                <w:b/>
                <w:i w:val="0"/>
                <w:sz w:val="20"/>
              </w:rPr>
              <w:t>**</w:t>
            </w:r>
            <w:r w:rsidR="00CE7A56">
              <w:rPr>
                <w:b/>
                <w:i w:val="0"/>
                <w:sz w:val="20"/>
              </w:rPr>
              <w:t>.</w:t>
            </w:r>
          </w:p>
          <w:p w14:paraId="10D067ED" w14:textId="23AC20AC" w:rsidR="005B0BF9" w:rsidRDefault="005B0BF9" w:rsidP="005B0BF9">
            <w:pPr>
              <w:jc w:val="both"/>
              <w:rPr>
                <w:b/>
                <w:i w:val="0"/>
                <w:sz w:val="20"/>
              </w:rPr>
            </w:pPr>
          </w:p>
          <w:p w14:paraId="1D6E1923" w14:textId="282A70A9" w:rsidR="005B0BF9" w:rsidRDefault="005B0BF9" w:rsidP="005B0BF9">
            <w:pPr>
              <w:jc w:val="both"/>
              <w:rPr>
                <w:bCs/>
                <w:i w:val="0"/>
                <w:sz w:val="20"/>
              </w:rPr>
            </w:pPr>
            <w:r>
              <w:rPr>
                <w:bCs/>
                <w:i w:val="0"/>
                <w:sz w:val="20"/>
              </w:rPr>
              <w:t xml:space="preserve">* </w:t>
            </w:r>
            <w:r w:rsidRPr="00670D5B">
              <w:rPr>
                <w:bCs/>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r>
              <w:rPr>
                <w:bCs/>
                <w:i w:val="0"/>
                <w:sz w:val="20"/>
              </w:rPr>
              <w:t xml:space="preserve"> </w:t>
            </w:r>
            <w:r w:rsidRPr="00251D35">
              <w:rPr>
                <w:bCs/>
                <w:i w:val="0"/>
                <w:sz w:val="20"/>
              </w:rPr>
              <w:t xml:space="preserve">V primeru, da </w:t>
            </w:r>
            <w:r>
              <w:rPr>
                <w:bCs/>
                <w:i w:val="0"/>
                <w:sz w:val="20"/>
              </w:rPr>
              <w:t>zahtevani kader</w:t>
            </w:r>
            <w:r w:rsidRPr="00251D35">
              <w:rPr>
                <w:bCs/>
                <w:i w:val="0"/>
                <w:sz w:val="20"/>
              </w:rPr>
              <w:t xml:space="preserve">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w:t>
            </w:r>
            <w:r>
              <w:rPr>
                <w:bCs/>
                <w:i w:val="0"/>
                <w:sz w:val="20"/>
              </w:rPr>
              <w:t>i kader</w:t>
            </w:r>
            <w:r w:rsidRPr="00251D35">
              <w:rPr>
                <w:bCs/>
                <w:i w:val="0"/>
                <w:sz w:val="20"/>
              </w:rPr>
              <w:t xml:space="preserve"> predložil dokazilo o znanju slovenskega jezika.</w:t>
            </w:r>
          </w:p>
          <w:p w14:paraId="759B9364" w14:textId="1F93416B" w:rsidR="005B0BF9" w:rsidRPr="00251D35" w:rsidRDefault="005B0BF9" w:rsidP="005B0BF9">
            <w:pPr>
              <w:jc w:val="both"/>
              <w:rPr>
                <w:bCs/>
                <w:i w:val="0"/>
                <w:sz w:val="20"/>
              </w:rPr>
            </w:pPr>
            <w:r>
              <w:rPr>
                <w:bCs/>
                <w:i w:val="0"/>
                <w:sz w:val="20"/>
              </w:rPr>
              <w:t>**</w:t>
            </w:r>
            <w:r w:rsidRPr="00251D35">
              <w:rPr>
                <w:bCs/>
                <w:i w:val="0"/>
                <w:sz w:val="20"/>
              </w:rPr>
              <w:t>Za imenovani kader, ki ob oddaji ponudbe še ni vpisan v imenik IZS, mora ponudnik podati izjavo, da izpolnjuje vse predpisane pogoje za vpis in da bo v primeru, če bo na razpisu izbran, pred oziroma najkasneje ob podpisu pogodbe predložil dokazilo o tem vpisu.</w:t>
            </w:r>
          </w:p>
          <w:p w14:paraId="49404D2A" w14:textId="77777777" w:rsidR="003E2725" w:rsidRPr="00813216" w:rsidRDefault="003E2725" w:rsidP="003E2725">
            <w:pPr>
              <w:jc w:val="both"/>
              <w:rPr>
                <w:b/>
                <w:i w:val="0"/>
                <w:sz w:val="20"/>
              </w:rPr>
            </w:pPr>
          </w:p>
          <w:p w14:paraId="39490422" w14:textId="77777777" w:rsidR="000E6CA6" w:rsidRPr="00813216" w:rsidRDefault="00D562EA" w:rsidP="00D562EA">
            <w:pPr>
              <w:jc w:val="both"/>
              <w:rPr>
                <w:b/>
                <w:i w:val="0"/>
                <w:sz w:val="20"/>
              </w:rPr>
            </w:pPr>
            <w:r w:rsidRPr="00813216">
              <w:rPr>
                <w:b/>
                <w:i w:val="0"/>
                <w:sz w:val="20"/>
              </w:rPr>
              <w:t>Poleg zgoraj navedenega kadra mora ponudnik navesti še naslednji kader, ki bo sodeloval pri izvedbi:</w:t>
            </w:r>
          </w:p>
          <w:p w14:paraId="41306418" w14:textId="7029E53D" w:rsidR="00D562EA" w:rsidRPr="00CE7A56" w:rsidRDefault="00D562EA" w:rsidP="00D138E3">
            <w:pPr>
              <w:pStyle w:val="Odstavekseznama"/>
              <w:numPr>
                <w:ilvl w:val="0"/>
                <w:numId w:val="28"/>
              </w:numPr>
              <w:jc w:val="both"/>
              <w:rPr>
                <w:b/>
                <w:i w:val="0"/>
                <w:sz w:val="20"/>
              </w:rPr>
            </w:pPr>
            <w:r w:rsidRPr="00CE7A56">
              <w:rPr>
                <w:b/>
                <w:i w:val="0"/>
                <w:sz w:val="20"/>
              </w:rPr>
              <w:t>pooblaščeni strokovnjak (PI) s področja strojništva</w:t>
            </w:r>
          </w:p>
          <w:p w14:paraId="787CBB17" w14:textId="1B470E9E" w:rsidR="00D562EA" w:rsidRPr="00CE7A56" w:rsidRDefault="00150B3F" w:rsidP="00D138E3">
            <w:pPr>
              <w:pStyle w:val="Odstavekseznama"/>
              <w:numPr>
                <w:ilvl w:val="0"/>
                <w:numId w:val="28"/>
              </w:numPr>
              <w:jc w:val="both"/>
              <w:rPr>
                <w:b/>
                <w:i w:val="0"/>
                <w:sz w:val="20"/>
              </w:rPr>
            </w:pPr>
            <w:r w:rsidRPr="00CE7A56">
              <w:rPr>
                <w:b/>
                <w:i w:val="0"/>
                <w:sz w:val="20"/>
              </w:rPr>
              <w:t xml:space="preserve">pooblaščeni strokovnjak (PI) s področja </w:t>
            </w:r>
            <w:r w:rsidR="008707ED" w:rsidRPr="00CE7A56">
              <w:rPr>
                <w:b/>
                <w:i w:val="0"/>
                <w:sz w:val="20"/>
              </w:rPr>
              <w:t>elektrotehnike</w:t>
            </w:r>
          </w:p>
          <w:p w14:paraId="64226168" w14:textId="10A89661" w:rsidR="00BB3B9C" w:rsidRPr="00CE7A56" w:rsidRDefault="00BB3B9C" w:rsidP="00D138E3">
            <w:pPr>
              <w:pStyle w:val="Odstavekseznama"/>
              <w:numPr>
                <w:ilvl w:val="0"/>
                <w:numId w:val="28"/>
              </w:numPr>
              <w:jc w:val="both"/>
              <w:rPr>
                <w:b/>
                <w:i w:val="0"/>
                <w:sz w:val="20"/>
              </w:rPr>
            </w:pPr>
            <w:r w:rsidRPr="00CE7A56">
              <w:rPr>
                <w:b/>
                <w:i w:val="0"/>
                <w:sz w:val="20"/>
              </w:rPr>
              <w:t>pooblaščeni strokovnjak (PI) s področja požarne varnosti</w:t>
            </w:r>
          </w:p>
          <w:p w14:paraId="15FFBCF5" w14:textId="7FFC879B" w:rsidR="00BB3B9C" w:rsidRPr="00CE7A56" w:rsidRDefault="00BB3B9C" w:rsidP="00D138E3">
            <w:pPr>
              <w:pStyle w:val="Odstavekseznama"/>
              <w:numPr>
                <w:ilvl w:val="0"/>
                <w:numId w:val="28"/>
              </w:numPr>
              <w:jc w:val="both"/>
              <w:rPr>
                <w:b/>
                <w:i w:val="0"/>
                <w:sz w:val="20"/>
              </w:rPr>
            </w:pPr>
            <w:r w:rsidRPr="00CE7A56">
              <w:rPr>
                <w:b/>
                <w:i w:val="0"/>
                <w:sz w:val="20"/>
              </w:rPr>
              <w:t>pooblaščeni strokovnjak (PI) s področja geomehanike</w:t>
            </w:r>
          </w:p>
        </w:tc>
        <w:tc>
          <w:tcPr>
            <w:tcW w:w="3969" w:type="dxa"/>
            <w:vAlign w:val="center"/>
          </w:tcPr>
          <w:p w14:paraId="0F00C53E" w14:textId="77777777" w:rsidR="00616459" w:rsidRPr="00813216" w:rsidRDefault="00616459" w:rsidP="00616459">
            <w:pPr>
              <w:rPr>
                <w:i w:val="0"/>
                <w:sz w:val="20"/>
              </w:rPr>
            </w:pPr>
            <w:r w:rsidRPr="00813216">
              <w:rPr>
                <w:i w:val="0"/>
                <w:sz w:val="20"/>
              </w:rPr>
              <w:lastRenderedPageBreak/>
              <w:t>DOKAZILO:</w:t>
            </w:r>
          </w:p>
          <w:p w14:paraId="2B9BA4E1" w14:textId="77777777" w:rsidR="00616459" w:rsidRPr="00813216" w:rsidRDefault="00616459" w:rsidP="00616459">
            <w:pPr>
              <w:rPr>
                <w:i w:val="0"/>
                <w:sz w:val="20"/>
              </w:rPr>
            </w:pPr>
            <w:r w:rsidRPr="00813216">
              <w:rPr>
                <w:i w:val="0"/>
                <w:sz w:val="20"/>
              </w:rPr>
              <w:t>Seznam kadrov in referenčna tabela (priloga 4), referenčna potrdila (priloga 4/1).</w:t>
            </w:r>
          </w:p>
          <w:p w14:paraId="0D111EEA" w14:textId="77777777" w:rsidR="00616459" w:rsidRPr="00813216" w:rsidRDefault="00616459" w:rsidP="00616459">
            <w:pPr>
              <w:rPr>
                <w:i w:val="0"/>
                <w:sz w:val="20"/>
              </w:rPr>
            </w:pPr>
          </w:p>
          <w:p w14:paraId="64DB9BF2" w14:textId="77777777" w:rsidR="00616459" w:rsidRPr="00813216" w:rsidRDefault="00616459" w:rsidP="00616459">
            <w:pPr>
              <w:jc w:val="both"/>
              <w:rPr>
                <w:i w:val="0"/>
                <w:sz w:val="20"/>
              </w:rPr>
            </w:pPr>
            <w:r w:rsidRPr="00813216">
              <w:rPr>
                <w:i w:val="0"/>
                <w:sz w:val="20"/>
              </w:rPr>
              <w:lastRenderedPageBreak/>
              <w:t>Iz opisa referenčnega dela vodje del mora biti razvidno, da gre za istovrsten posel, kot so dela, ki jih prevzema.</w:t>
            </w:r>
          </w:p>
          <w:p w14:paraId="57FA81CF" w14:textId="77777777" w:rsidR="00616459" w:rsidRPr="00813216" w:rsidRDefault="00616459" w:rsidP="00616459">
            <w:pPr>
              <w:jc w:val="both"/>
              <w:rPr>
                <w:i w:val="0"/>
                <w:sz w:val="20"/>
              </w:rPr>
            </w:pPr>
          </w:p>
          <w:p w14:paraId="4052B572" w14:textId="77777777" w:rsidR="00616459" w:rsidRPr="00B53706" w:rsidRDefault="00B62984" w:rsidP="00616459">
            <w:pPr>
              <w:jc w:val="both"/>
              <w:rPr>
                <w:i w:val="0"/>
                <w:sz w:val="20"/>
              </w:rPr>
            </w:pPr>
            <w:r w:rsidRPr="00813216">
              <w:rPr>
                <w:i w:val="0"/>
                <w:sz w:val="20"/>
              </w:rPr>
              <w:t>Naročnik si pridržuje pravico, da navedbe preveri ter zahteva dokazila (na primer: pogodbo z investitorjem ali delodajalcem, obračun, potrdilo o izplačilu, dokazila o izpolnjevanju pogojev v skladu z veljavno področno zakonodajo, ... ) o izvedbi navedenega referenčnega dela, oziroma navedbe preveri neposredno pri investitorju oziroma delodajalcu.</w:t>
            </w:r>
          </w:p>
        </w:tc>
      </w:tr>
      <w:tr w:rsidR="00616459" w14:paraId="0878B3C8" w14:textId="77777777" w:rsidTr="006144CF">
        <w:tc>
          <w:tcPr>
            <w:tcW w:w="5244" w:type="dxa"/>
            <w:shd w:val="clear" w:color="auto" w:fill="F2F2F2" w:themeFill="background1" w:themeFillShade="F2"/>
          </w:tcPr>
          <w:p w14:paraId="00DF2C5A" w14:textId="77777777" w:rsidR="00616459" w:rsidRPr="00EC3EFA" w:rsidRDefault="00B667F3" w:rsidP="00616459">
            <w:pPr>
              <w:jc w:val="both"/>
              <w:rPr>
                <w:b/>
                <w:i w:val="0"/>
                <w:color w:val="000000" w:themeColor="text1"/>
                <w:sz w:val="20"/>
              </w:rPr>
            </w:pPr>
            <w:r w:rsidRPr="00EC3EFA">
              <w:rPr>
                <w:b/>
                <w:i w:val="0"/>
                <w:color w:val="000000" w:themeColor="text1"/>
                <w:sz w:val="20"/>
              </w:rPr>
              <w:lastRenderedPageBreak/>
              <w:t>4</w:t>
            </w:r>
            <w:r w:rsidR="00616459" w:rsidRPr="00EC3EFA">
              <w:rPr>
                <w:b/>
                <w:i w:val="0"/>
                <w:color w:val="000000" w:themeColor="text1"/>
                <w:sz w:val="20"/>
              </w:rPr>
              <w:t xml:space="preserve">. ZAVAROVANJE </w:t>
            </w:r>
          </w:p>
          <w:p w14:paraId="0CB525F5" w14:textId="0BE22C42" w:rsidR="00616459" w:rsidRPr="00EC3EFA" w:rsidRDefault="00616459" w:rsidP="001D3489">
            <w:pPr>
              <w:jc w:val="both"/>
              <w:rPr>
                <w:i w:val="0"/>
                <w:color w:val="FF0000"/>
                <w:sz w:val="20"/>
              </w:rPr>
            </w:pPr>
            <w:r w:rsidRPr="00EC3EFA">
              <w:rPr>
                <w:b/>
                <w:i w:val="0"/>
                <w:color w:val="000000" w:themeColor="text1"/>
                <w:sz w:val="20"/>
              </w:rPr>
              <w:t xml:space="preserve">Gospodarski subjekt mora imeti sklenjeno zavarovanje v skladu z </w:t>
            </w:r>
            <w:r w:rsidRPr="004861E4">
              <w:rPr>
                <w:b/>
                <w:i w:val="0"/>
                <w:sz w:val="20"/>
              </w:rPr>
              <w:t xml:space="preserve">določili </w:t>
            </w:r>
            <w:r w:rsidR="00EC3EFA" w:rsidRPr="004861E4">
              <w:rPr>
                <w:b/>
                <w:i w:val="0"/>
                <w:sz w:val="20"/>
              </w:rPr>
              <w:t>1</w:t>
            </w:r>
            <w:r w:rsidR="001D3489" w:rsidRPr="004861E4">
              <w:rPr>
                <w:b/>
                <w:i w:val="0"/>
                <w:sz w:val="20"/>
              </w:rPr>
              <w:t>2</w:t>
            </w:r>
            <w:r w:rsidRPr="004861E4">
              <w:rPr>
                <w:b/>
                <w:i w:val="0"/>
                <w:sz w:val="20"/>
              </w:rPr>
              <w:t xml:space="preserve">. člena </w:t>
            </w:r>
            <w:r w:rsidRPr="004861E4">
              <w:rPr>
                <w:b/>
                <w:i w:val="0"/>
                <w:color w:val="000000" w:themeColor="text1"/>
                <w:sz w:val="20"/>
              </w:rPr>
              <w:t>vzorca pogodbe</w:t>
            </w:r>
            <w:r w:rsidRPr="00EC3EFA">
              <w:rPr>
                <w:b/>
                <w:i w:val="0"/>
                <w:color w:val="000000" w:themeColor="text1"/>
                <w:sz w:val="20"/>
              </w:rPr>
              <w:t xml:space="preserve"> (Priloga </w:t>
            </w:r>
            <w:r w:rsidR="00EC3EFA" w:rsidRPr="00EC3EFA">
              <w:rPr>
                <w:b/>
                <w:i w:val="0"/>
                <w:color w:val="000000" w:themeColor="text1"/>
                <w:sz w:val="20"/>
              </w:rPr>
              <w:t>A</w:t>
            </w:r>
            <w:r w:rsidRPr="00EC3EFA">
              <w:rPr>
                <w:b/>
                <w:i w:val="0"/>
                <w:color w:val="000000" w:themeColor="text1"/>
                <w:sz w:val="20"/>
              </w:rPr>
              <w:t>).</w:t>
            </w:r>
          </w:p>
        </w:tc>
        <w:tc>
          <w:tcPr>
            <w:tcW w:w="3969" w:type="dxa"/>
            <w:vAlign w:val="center"/>
          </w:tcPr>
          <w:p w14:paraId="1C7DD065" w14:textId="77777777" w:rsidR="00616459" w:rsidRPr="00E82B89" w:rsidRDefault="00616459" w:rsidP="00616459">
            <w:pPr>
              <w:rPr>
                <w:i w:val="0"/>
                <w:sz w:val="20"/>
              </w:rPr>
            </w:pPr>
            <w:r w:rsidRPr="00E82B89">
              <w:rPr>
                <w:i w:val="0"/>
                <w:sz w:val="20"/>
              </w:rPr>
              <w:t>DOKAZILO:</w:t>
            </w:r>
          </w:p>
          <w:p w14:paraId="21B06E00" w14:textId="77777777" w:rsidR="00616459" w:rsidRPr="00BD2921" w:rsidRDefault="00BD2921" w:rsidP="00BD2921">
            <w:pPr>
              <w:jc w:val="both"/>
              <w:rPr>
                <w:i w:val="0"/>
                <w:sz w:val="20"/>
              </w:rPr>
            </w:pPr>
            <w:r w:rsidRPr="00BD2921">
              <w:rPr>
                <w:i w:val="0"/>
                <w:sz w:val="20"/>
              </w:rPr>
              <w:t>I</w:t>
            </w:r>
            <w:r w:rsidR="00616459" w:rsidRPr="00BD2921">
              <w:rPr>
                <w:i w:val="0"/>
                <w:sz w:val="20"/>
              </w:rPr>
              <w:t>zjava zavarovalnice (priloga 5).</w:t>
            </w:r>
          </w:p>
        </w:tc>
      </w:tr>
    </w:tbl>
    <w:p w14:paraId="507E9C35" w14:textId="686E455F" w:rsidR="00CD5D9F" w:rsidRDefault="00CD5D9F" w:rsidP="00CD5D9F">
      <w:pPr>
        <w:pStyle w:val="Glava"/>
        <w:tabs>
          <w:tab w:val="clear" w:pos="4536"/>
          <w:tab w:val="clear" w:pos="9072"/>
          <w:tab w:val="left" w:pos="3080"/>
        </w:tabs>
        <w:ind w:left="1080"/>
        <w:jc w:val="both"/>
        <w:rPr>
          <w:i w:val="0"/>
          <w:sz w:val="16"/>
          <w:szCs w:val="16"/>
        </w:rPr>
      </w:pPr>
    </w:p>
    <w:p w14:paraId="6968489E" w14:textId="77777777" w:rsidR="005526D1" w:rsidRDefault="005526D1" w:rsidP="00CD5D9F">
      <w:pPr>
        <w:pStyle w:val="Glava"/>
        <w:tabs>
          <w:tab w:val="clear" w:pos="4536"/>
          <w:tab w:val="clear" w:pos="9072"/>
          <w:tab w:val="left" w:pos="3080"/>
        </w:tabs>
        <w:ind w:left="1080"/>
        <w:jc w:val="both"/>
        <w:rPr>
          <w:i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5526D1" w:rsidRPr="005526D1" w14:paraId="728683C4" w14:textId="77777777" w:rsidTr="005526D1">
        <w:tc>
          <w:tcPr>
            <w:tcW w:w="9213" w:type="dxa"/>
            <w:gridSpan w:val="2"/>
            <w:shd w:val="clear" w:color="auto" w:fill="F2F2F2" w:themeFill="background1" w:themeFillShade="F2"/>
          </w:tcPr>
          <w:p w14:paraId="000FA055" w14:textId="2CF4EF17" w:rsidR="005526D1" w:rsidRPr="005526D1" w:rsidRDefault="005526D1" w:rsidP="005526D1">
            <w:pPr>
              <w:pStyle w:val="Default"/>
              <w:rPr>
                <w:rFonts w:ascii="Times New Roman" w:hAnsi="Times New Roman" w:cs="Times New Roman"/>
                <w:b/>
                <w:sz w:val="22"/>
                <w:szCs w:val="22"/>
              </w:rPr>
            </w:pPr>
            <w:r w:rsidRPr="005526D1">
              <w:rPr>
                <w:rFonts w:ascii="Times New Roman" w:hAnsi="Times New Roman" w:cs="Times New Roman"/>
                <w:b/>
                <w:bCs/>
                <w:iCs/>
                <w:sz w:val="22"/>
                <w:szCs w:val="22"/>
              </w:rPr>
              <w:t>OSTALE ZAHTEVE NAROČNIKA</w:t>
            </w:r>
          </w:p>
        </w:tc>
      </w:tr>
      <w:tr w:rsidR="005526D1" w14:paraId="46C21850" w14:textId="77777777" w:rsidTr="005526D1">
        <w:tc>
          <w:tcPr>
            <w:tcW w:w="5244" w:type="dxa"/>
            <w:shd w:val="clear" w:color="auto" w:fill="F2F2F2" w:themeFill="background1" w:themeFillShade="F2"/>
          </w:tcPr>
          <w:p w14:paraId="3139413F" w14:textId="31B3092E" w:rsidR="005526D1" w:rsidRPr="00D752E1" w:rsidRDefault="001D3489" w:rsidP="005526D1">
            <w:pPr>
              <w:jc w:val="both"/>
              <w:rPr>
                <w:b/>
                <w:bCs/>
                <w:i w:val="0"/>
                <w:iCs/>
                <w:sz w:val="20"/>
              </w:rPr>
            </w:pPr>
            <w:r>
              <w:rPr>
                <w:b/>
                <w:bCs/>
                <w:i w:val="0"/>
                <w:iCs/>
                <w:sz w:val="20"/>
              </w:rPr>
              <w:t>1</w:t>
            </w:r>
            <w:r w:rsidR="005526D1" w:rsidRPr="00105B38">
              <w:rPr>
                <w:b/>
                <w:bCs/>
                <w:i w:val="0"/>
                <w:iCs/>
                <w:sz w:val="20"/>
              </w:rPr>
              <w:t xml:space="preserve">. </w:t>
            </w:r>
            <w:r w:rsidR="005526D1" w:rsidRPr="00D752E1">
              <w:rPr>
                <w:b/>
                <w:bCs/>
                <w:i w:val="0"/>
                <w:iCs/>
                <w:sz w:val="20"/>
              </w:rPr>
              <w:t>Za gospodarski subjekt ne obstajajo razlogi, zaradi katerih zanj velja omejitev poslovanja kot to določa prvi odstavek 35. člen Zakona o integriteti in preprečevanju korupcije (Uradni list RS, št. 69/11 – UPB, s sprem. in dopol.).</w:t>
            </w:r>
          </w:p>
          <w:p w14:paraId="7C88CE3F" w14:textId="77777777" w:rsidR="005526D1" w:rsidRPr="00D752E1" w:rsidRDefault="005526D1" w:rsidP="005526D1">
            <w:pPr>
              <w:jc w:val="both"/>
              <w:rPr>
                <w:b/>
                <w:bCs/>
                <w:i w:val="0"/>
                <w:iCs/>
                <w:sz w:val="20"/>
              </w:rPr>
            </w:pPr>
            <w:r w:rsidRPr="00D752E1">
              <w:rPr>
                <w:b/>
                <w:bCs/>
                <w:i w:val="0"/>
                <w:iCs/>
                <w:sz w:val="20"/>
              </w:rPr>
              <w:t>Omejitev poslovanja velja za gos. subjekte, v katerih je funkcionar, ki pri naročniku opravlja funkcijo, ali njegov družinski član:</w:t>
            </w:r>
          </w:p>
          <w:p w14:paraId="275D4837" w14:textId="77777777" w:rsidR="005526D1" w:rsidRPr="00D752E1" w:rsidRDefault="005526D1" w:rsidP="005526D1">
            <w:pPr>
              <w:pStyle w:val="Odstavekseznama"/>
              <w:numPr>
                <w:ilvl w:val="0"/>
                <w:numId w:val="20"/>
              </w:numPr>
              <w:jc w:val="both"/>
              <w:rPr>
                <w:b/>
                <w:bCs/>
                <w:i w:val="0"/>
                <w:iCs/>
                <w:sz w:val="20"/>
              </w:rPr>
            </w:pPr>
            <w:r w:rsidRPr="00D752E1">
              <w:rPr>
                <w:b/>
                <w:bCs/>
                <w:i w:val="0"/>
                <w:iCs/>
                <w:sz w:val="20"/>
              </w:rPr>
              <w:t>udeležen kot poslovodja, član poslovodstva ali zakoniti zastopnik ali</w:t>
            </w:r>
          </w:p>
          <w:p w14:paraId="40A82D3D" w14:textId="77777777" w:rsidR="005526D1" w:rsidRPr="00D752E1" w:rsidRDefault="005526D1" w:rsidP="005526D1">
            <w:pPr>
              <w:pStyle w:val="Odstavekseznama"/>
              <w:numPr>
                <w:ilvl w:val="0"/>
                <w:numId w:val="20"/>
              </w:numPr>
              <w:jc w:val="both"/>
              <w:rPr>
                <w:b/>
                <w:bCs/>
                <w:i w:val="0"/>
                <w:iCs/>
                <w:sz w:val="20"/>
              </w:rPr>
            </w:pPr>
            <w:r w:rsidRPr="00D752E1">
              <w:rPr>
                <w:b/>
                <w:bCs/>
                <w:i w:val="0"/>
                <w:iCs/>
                <w:sz w:val="20"/>
              </w:rPr>
              <w:t>neposredno ali prek drugih pravnih oseb v več kot 5 % deležu udeležen pri ustanoviteljskih pravicah, upravljanju ali kapitalu.</w:t>
            </w:r>
          </w:p>
          <w:p w14:paraId="0EDC4D09" w14:textId="77777777" w:rsidR="005526D1" w:rsidRPr="00D752E1" w:rsidRDefault="005526D1" w:rsidP="005526D1">
            <w:pPr>
              <w:jc w:val="both"/>
              <w:rPr>
                <w:b/>
                <w:bCs/>
                <w:i w:val="0"/>
                <w:sz w:val="20"/>
              </w:rPr>
            </w:pPr>
          </w:p>
          <w:p w14:paraId="34841DE0" w14:textId="77777777" w:rsidR="005526D1" w:rsidRPr="00105B38" w:rsidRDefault="005526D1" w:rsidP="005526D1">
            <w:pPr>
              <w:jc w:val="both"/>
              <w:rPr>
                <w:b/>
                <w:bCs/>
                <w:i w:val="0"/>
                <w:iCs/>
                <w:sz w:val="20"/>
              </w:rPr>
            </w:pPr>
            <w:r w:rsidRPr="00D752E1">
              <w:rPr>
                <w:b/>
                <w:bCs/>
                <w:i w:val="0"/>
                <w:sz w:val="20"/>
              </w:rPr>
              <w:t>V primeru omejitev sodelovanja bo naročnik ponudnika izločil iz postopka ocenjevanja p</w:t>
            </w:r>
            <w:r>
              <w:rPr>
                <w:b/>
                <w:bCs/>
                <w:i w:val="0"/>
                <w:sz w:val="20"/>
              </w:rPr>
              <w:t>onudb</w:t>
            </w:r>
            <w:r w:rsidRPr="00D752E1">
              <w:rPr>
                <w:b/>
                <w:bCs/>
                <w:i w:val="0"/>
                <w:sz w:val="20"/>
              </w:rPr>
              <w:t>.</w:t>
            </w:r>
          </w:p>
          <w:p w14:paraId="4B7AD86A" w14:textId="77777777" w:rsidR="005526D1" w:rsidRPr="00105B38" w:rsidRDefault="005526D1" w:rsidP="005526D1">
            <w:pPr>
              <w:jc w:val="both"/>
              <w:rPr>
                <w:i w:val="0"/>
                <w:iCs/>
                <w:sz w:val="20"/>
              </w:rPr>
            </w:pPr>
          </w:p>
          <w:p w14:paraId="42CD43A2" w14:textId="77777777" w:rsidR="005526D1" w:rsidRPr="00105B38" w:rsidRDefault="005526D1" w:rsidP="005526D1">
            <w:pPr>
              <w:jc w:val="both"/>
              <w:rPr>
                <w:b/>
                <w:i w:val="0"/>
                <w:color w:val="000000" w:themeColor="text1"/>
                <w:sz w:val="20"/>
              </w:rPr>
            </w:pPr>
            <w:r w:rsidRPr="00105B38">
              <w:rPr>
                <w:i w:val="0"/>
                <w:sz w:val="20"/>
              </w:rPr>
              <w:t xml:space="preserve">V primeru skupne ponudbe mora pogoj izpolniti vsak izmed partnerjev in vsi v ponudbi nominirani podizvajalci, ter drugi subjekti, katerih zmogljivosti uporabi gospodarski subjekt glede izpolnjevanja pogojev v zvezi z ekonomskim in </w:t>
            </w:r>
            <w:r w:rsidRPr="00105B38">
              <w:rPr>
                <w:i w:val="0"/>
                <w:sz w:val="20"/>
              </w:rPr>
              <w:lastRenderedPageBreak/>
              <w:t>finančnim položajem ter tehnično in strokovno sposobnostjo (v skladu z 81. členom ZJN-3).</w:t>
            </w:r>
          </w:p>
        </w:tc>
        <w:tc>
          <w:tcPr>
            <w:tcW w:w="3969" w:type="dxa"/>
            <w:vAlign w:val="center"/>
          </w:tcPr>
          <w:p w14:paraId="57A8719F" w14:textId="77777777" w:rsidR="005526D1" w:rsidRPr="00105B38" w:rsidRDefault="005526D1" w:rsidP="005526D1">
            <w:pPr>
              <w:pStyle w:val="Default"/>
              <w:rPr>
                <w:rFonts w:ascii="Times New Roman" w:hAnsi="Times New Roman" w:cs="Times New Roman"/>
                <w:sz w:val="20"/>
                <w:szCs w:val="20"/>
              </w:rPr>
            </w:pPr>
            <w:r w:rsidRPr="00105B38">
              <w:rPr>
                <w:rFonts w:ascii="Times New Roman" w:hAnsi="Times New Roman" w:cs="Times New Roman"/>
                <w:sz w:val="20"/>
                <w:szCs w:val="20"/>
              </w:rPr>
              <w:lastRenderedPageBreak/>
              <w:t>DOKAZILO:</w:t>
            </w:r>
          </w:p>
          <w:p w14:paraId="741BBD72" w14:textId="77777777" w:rsidR="005526D1" w:rsidRDefault="005526D1" w:rsidP="005526D1">
            <w:pPr>
              <w:pStyle w:val="Odstavekseznama"/>
              <w:numPr>
                <w:ilvl w:val="0"/>
                <w:numId w:val="20"/>
              </w:numPr>
              <w:rPr>
                <w:i w:val="0"/>
                <w:sz w:val="20"/>
              </w:rPr>
            </w:pPr>
            <w:r w:rsidRPr="00105B38">
              <w:rPr>
                <w:i w:val="0"/>
                <w:sz w:val="20"/>
              </w:rPr>
              <w:t xml:space="preserve">Izjava fizične osebe oziroma odgovorne osebe poslovnega subjekta o nepovezanosti s funkcionarjem ali njegovim družinskim članom (priloga </w:t>
            </w:r>
            <w:r>
              <w:rPr>
                <w:i w:val="0"/>
                <w:sz w:val="20"/>
              </w:rPr>
              <w:t>9</w:t>
            </w:r>
            <w:r w:rsidRPr="00105B38">
              <w:rPr>
                <w:i w:val="0"/>
                <w:sz w:val="20"/>
              </w:rPr>
              <w:t>).</w:t>
            </w:r>
          </w:p>
          <w:p w14:paraId="673FB2B3" w14:textId="77777777" w:rsidR="005526D1" w:rsidRDefault="005526D1" w:rsidP="005526D1">
            <w:pPr>
              <w:rPr>
                <w:i w:val="0"/>
                <w:sz w:val="20"/>
              </w:rPr>
            </w:pPr>
          </w:p>
          <w:p w14:paraId="11B779A3" w14:textId="77777777" w:rsidR="005526D1" w:rsidRPr="00460EE9" w:rsidRDefault="005526D1" w:rsidP="005526D1">
            <w:pPr>
              <w:rPr>
                <w:i w:val="0"/>
                <w:sz w:val="20"/>
              </w:rPr>
            </w:pPr>
            <w:r w:rsidRPr="00D752E1">
              <w:rPr>
                <w:i w:val="0"/>
                <w:sz w:val="20"/>
              </w:rPr>
              <w:t>Naročnik bo izjavo preveril na Seznamu poslovnih subjektov, za katere veljajo omejitve poslovanja, ki ga vodi za namene 35. člena ZIn</w:t>
            </w:r>
            <w:r w:rsidRPr="00D752E1">
              <w:rPr>
                <w:i w:val="0"/>
                <w:color w:val="1F497D"/>
                <w:sz w:val="20"/>
              </w:rPr>
              <w:t>t</w:t>
            </w:r>
            <w:r w:rsidRPr="00D752E1">
              <w:rPr>
                <w:i w:val="0"/>
                <w:sz w:val="20"/>
              </w:rPr>
              <w:t>PK.</w:t>
            </w:r>
          </w:p>
        </w:tc>
      </w:tr>
    </w:tbl>
    <w:p w14:paraId="49359E5B" w14:textId="77777777" w:rsidR="005526D1" w:rsidRPr="009E42B7" w:rsidRDefault="005526D1" w:rsidP="00CD5D9F">
      <w:pPr>
        <w:pStyle w:val="Glava"/>
        <w:tabs>
          <w:tab w:val="clear" w:pos="4536"/>
          <w:tab w:val="clear" w:pos="9072"/>
          <w:tab w:val="left" w:pos="3080"/>
        </w:tabs>
        <w:ind w:left="1080"/>
        <w:jc w:val="both"/>
        <w:rPr>
          <w:i w:val="0"/>
          <w:sz w:val="16"/>
          <w:szCs w:val="16"/>
        </w:rPr>
      </w:pPr>
    </w:p>
    <w:p w14:paraId="19770F56" w14:textId="77777777" w:rsidR="00CD5D9F" w:rsidRPr="0079325B"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079405FA" w14:textId="77777777" w:rsidR="00CD5D9F" w:rsidRPr="001F30A0" w:rsidRDefault="00CD5D9F" w:rsidP="00CD5D9F">
      <w:pPr>
        <w:pStyle w:val="Glava"/>
        <w:tabs>
          <w:tab w:val="clear" w:pos="4536"/>
          <w:tab w:val="clear" w:pos="9072"/>
        </w:tabs>
        <w:ind w:left="1080"/>
        <w:jc w:val="both"/>
        <w:rPr>
          <w:i w:val="0"/>
          <w:sz w:val="22"/>
          <w:szCs w:val="22"/>
        </w:rPr>
      </w:pPr>
    </w:p>
    <w:p w14:paraId="54B5EFFB" w14:textId="77777777" w:rsidR="0068096E" w:rsidRPr="00914591" w:rsidRDefault="0068096E" w:rsidP="0068096E">
      <w:pPr>
        <w:ind w:left="1080"/>
        <w:jc w:val="both"/>
        <w:rPr>
          <w:i w:val="0"/>
          <w:sz w:val="22"/>
          <w:szCs w:val="22"/>
        </w:rPr>
      </w:pPr>
      <w:r w:rsidRPr="00914591">
        <w:rPr>
          <w:i w:val="0"/>
          <w:sz w:val="22"/>
          <w:szCs w:val="22"/>
        </w:rPr>
        <w:t xml:space="preserve">Merilo za oddajo javnega naročila je </w:t>
      </w:r>
      <w:r w:rsidRPr="00914591">
        <w:rPr>
          <w:b/>
          <w:i w:val="0"/>
          <w:sz w:val="22"/>
          <w:szCs w:val="22"/>
        </w:rPr>
        <w:t>najugodnejša ponudba</w:t>
      </w:r>
      <w:r w:rsidRPr="00914591">
        <w:rPr>
          <w:i w:val="0"/>
          <w:sz w:val="22"/>
          <w:szCs w:val="22"/>
        </w:rPr>
        <w:t>, ki se določi na podlagi:</w:t>
      </w:r>
    </w:p>
    <w:p w14:paraId="62C457CF" w14:textId="77777777" w:rsidR="0068096E" w:rsidRPr="00914591" w:rsidRDefault="0068096E" w:rsidP="00D138E3">
      <w:pPr>
        <w:pStyle w:val="Odstavekseznama"/>
        <w:numPr>
          <w:ilvl w:val="0"/>
          <w:numId w:val="21"/>
        </w:numPr>
        <w:jc w:val="both"/>
        <w:rPr>
          <w:i w:val="0"/>
          <w:color w:val="000000" w:themeColor="text1"/>
          <w:sz w:val="22"/>
          <w:szCs w:val="22"/>
        </w:rPr>
      </w:pPr>
      <w:r w:rsidRPr="00914591">
        <w:rPr>
          <w:i w:val="0"/>
          <w:color w:val="000000" w:themeColor="text1"/>
          <w:sz w:val="22"/>
          <w:szCs w:val="22"/>
        </w:rPr>
        <w:t>skupne ponudbene cene v EUR brez DDV,</w:t>
      </w:r>
    </w:p>
    <w:p w14:paraId="2169820F" w14:textId="77777777" w:rsidR="0068096E" w:rsidRPr="00914591" w:rsidRDefault="0068096E" w:rsidP="00D138E3">
      <w:pPr>
        <w:pStyle w:val="Odstavekseznama"/>
        <w:numPr>
          <w:ilvl w:val="0"/>
          <w:numId w:val="21"/>
        </w:numPr>
        <w:jc w:val="both"/>
        <w:rPr>
          <w:i w:val="0"/>
          <w:color w:val="000000" w:themeColor="text1"/>
          <w:sz w:val="22"/>
          <w:szCs w:val="22"/>
        </w:rPr>
      </w:pPr>
      <w:r w:rsidRPr="00914591">
        <w:rPr>
          <w:i w:val="0"/>
          <w:color w:val="000000" w:themeColor="text1"/>
          <w:sz w:val="22"/>
          <w:szCs w:val="22"/>
        </w:rPr>
        <w:t>dodatnih referenc vodje nadzora</w:t>
      </w:r>
    </w:p>
    <w:p w14:paraId="67AF3577" w14:textId="77777777" w:rsidR="0068096E" w:rsidRPr="00914591" w:rsidRDefault="0068096E" w:rsidP="0068096E"/>
    <w:p w14:paraId="47A30307" w14:textId="77777777" w:rsidR="0068096E" w:rsidRPr="00914591" w:rsidRDefault="0068096E" w:rsidP="0068096E">
      <w:pPr>
        <w:ind w:left="1134"/>
        <w:rPr>
          <w:i w:val="0"/>
          <w:sz w:val="22"/>
          <w:szCs w:val="22"/>
        </w:rPr>
      </w:pPr>
      <w:r w:rsidRPr="00914591">
        <w:rPr>
          <w:i w:val="0"/>
          <w:sz w:val="22"/>
          <w:szCs w:val="22"/>
        </w:rPr>
        <w:t>in se točkuje skladno s podatki iz razpredelnice:</w:t>
      </w:r>
    </w:p>
    <w:p w14:paraId="53B7F37E" w14:textId="77777777" w:rsidR="0068096E" w:rsidRPr="00914591" w:rsidRDefault="0068096E" w:rsidP="0068096E">
      <w:pPr>
        <w:ind w:left="1080"/>
        <w:jc w:val="both"/>
        <w:rPr>
          <w:i w:val="0"/>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0"/>
        <w:gridCol w:w="3685"/>
      </w:tblGrid>
      <w:tr w:rsidR="0068096E" w:rsidRPr="00914591" w14:paraId="732663BF" w14:textId="77777777" w:rsidTr="00D138E3">
        <w:trPr>
          <w:jc w:val="center"/>
        </w:trPr>
        <w:tc>
          <w:tcPr>
            <w:tcW w:w="3970" w:type="dxa"/>
            <w:shd w:val="clear" w:color="auto" w:fill="D9D9D9"/>
            <w:vAlign w:val="center"/>
          </w:tcPr>
          <w:p w14:paraId="5304FB58" w14:textId="77777777" w:rsidR="0068096E" w:rsidRPr="00914591" w:rsidRDefault="0068096E" w:rsidP="00C069FB">
            <w:pPr>
              <w:ind w:left="59"/>
              <w:rPr>
                <w:rFonts w:cs="Arial"/>
                <w:b/>
                <w:i w:val="0"/>
                <w:color w:val="000000" w:themeColor="text1"/>
                <w:sz w:val="22"/>
                <w:szCs w:val="22"/>
              </w:rPr>
            </w:pPr>
            <w:r w:rsidRPr="00914591">
              <w:rPr>
                <w:rFonts w:cs="Arial"/>
                <w:b/>
                <w:i w:val="0"/>
                <w:color w:val="000000" w:themeColor="text1"/>
                <w:sz w:val="22"/>
                <w:szCs w:val="22"/>
              </w:rPr>
              <w:t>MERILO</w:t>
            </w:r>
          </w:p>
        </w:tc>
        <w:tc>
          <w:tcPr>
            <w:tcW w:w="3685" w:type="dxa"/>
            <w:shd w:val="clear" w:color="auto" w:fill="D9D9D9"/>
            <w:vAlign w:val="center"/>
          </w:tcPr>
          <w:p w14:paraId="012B3F41" w14:textId="77777777" w:rsidR="0068096E" w:rsidRPr="00914591" w:rsidRDefault="0068096E" w:rsidP="00C069FB">
            <w:pPr>
              <w:ind w:left="92"/>
              <w:jc w:val="center"/>
              <w:rPr>
                <w:rFonts w:cs="Arial"/>
                <w:b/>
                <w:i w:val="0"/>
                <w:color w:val="000000" w:themeColor="text1"/>
                <w:sz w:val="22"/>
                <w:szCs w:val="22"/>
              </w:rPr>
            </w:pPr>
            <w:r w:rsidRPr="00914591">
              <w:rPr>
                <w:rFonts w:cs="Arial"/>
                <w:b/>
                <w:i w:val="0"/>
                <w:color w:val="000000" w:themeColor="text1"/>
                <w:sz w:val="22"/>
                <w:szCs w:val="22"/>
              </w:rPr>
              <w:t>NAJVIŠJE ŠTEVILO TOČK</w:t>
            </w:r>
          </w:p>
        </w:tc>
      </w:tr>
      <w:tr w:rsidR="0068096E" w:rsidRPr="00914591" w14:paraId="1D9EDE62" w14:textId="77777777" w:rsidTr="00D138E3">
        <w:trPr>
          <w:jc w:val="center"/>
        </w:trPr>
        <w:tc>
          <w:tcPr>
            <w:tcW w:w="3970" w:type="dxa"/>
            <w:vAlign w:val="center"/>
          </w:tcPr>
          <w:p w14:paraId="22CD8D00" w14:textId="77777777" w:rsidR="0068096E" w:rsidRPr="00914591" w:rsidRDefault="0068096E" w:rsidP="00C069FB">
            <w:pPr>
              <w:ind w:left="59"/>
              <w:rPr>
                <w:rFonts w:cs="Arial"/>
                <w:i w:val="0"/>
                <w:color w:val="000000" w:themeColor="text1"/>
                <w:sz w:val="22"/>
                <w:szCs w:val="22"/>
              </w:rPr>
            </w:pPr>
            <w:r w:rsidRPr="00914591">
              <w:rPr>
                <w:rFonts w:cs="Arial"/>
                <w:i w:val="0"/>
                <w:color w:val="000000" w:themeColor="text1"/>
                <w:sz w:val="22"/>
                <w:szCs w:val="22"/>
              </w:rPr>
              <w:t>Skupna ponudbena cena</w:t>
            </w:r>
          </w:p>
        </w:tc>
        <w:tc>
          <w:tcPr>
            <w:tcW w:w="3685" w:type="dxa"/>
            <w:vAlign w:val="center"/>
          </w:tcPr>
          <w:p w14:paraId="42A70CB2" w14:textId="3F8435DC" w:rsidR="0068096E" w:rsidRPr="00914591" w:rsidRDefault="0068096E" w:rsidP="002541AB">
            <w:pPr>
              <w:ind w:left="92"/>
              <w:jc w:val="center"/>
              <w:rPr>
                <w:rFonts w:cs="Arial"/>
                <w:i w:val="0"/>
                <w:color w:val="000000" w:themeColor="text1"/>
                <w:sz w:val="22"/>
                <w:szCs w:val="22"/>
              </w:rPr>
            </w:pPr>
            <w:r w:rsidRPr="00914591">
              <w:rPr>
                <w:rFonts w:cs="Arial"/>
                <w:i w:val="0"/>
                <w:color w:val="000000" w:themeColor="text1"/>
                <w:sz w:val="22"/>
                <w:szCs w:val="22"/>
              </w:rPr>
              <w:t xml:space="preserve">Največ </w:t>
            </w:r>
            <w:r w:rsidR="000E4908" w:rsidRPr="00914591">
              <w:rPr>
                <w:rFonts w:cs="Arial"/>
                <w:i w:val="0"/>
                <w:color w:val="000000" w:themeColor="text1"/>
                <w:sz w:val="22"/>
                <w:szCs w:val="22"/>
              </w:rPr>
              <w:t>9</w:t>
            </w:r>
            <w:r w:rsidR="00AF4D07">
              <w:rPr>
                <w:rFonts w:cs="Arial"/>
                <w:i w:val="0"/>
                <w:color w:val="000000" w:themeColor="text1"/>
                <w:sz w:val="22"/>
                <w:szCs w:val="22"/>
              </w:rPr>
              <w:t>0</w:t>
            </w:r>
          </w:p>
        </w:tc>
      </w:tr>
      <w:tr w:rsidR="0068096E" w:rsidRPr="002541AB" w14:paraId="122A351F" w14:textId="77777777" w:rsidTr="00D138E3">
        <w:trPr>
          <w:jc w:val="center"/>
        </w:trPr>
        <w:tc>
          <w:tcPr>
            <w:tcW w:w="3970" w:type="dxa"/>
            <w:vAlign w:val="center"/>
          </w:tcPr>
          <w:p w14:paraId="72C627A5" w14:textId="03CE6D4F" w:rsidR="0068096E" w:rsidRPr="00914591" w:rsidRDefault="0068096E" w:rsidP="00C069FB">
            <w:pPr>
              <w:ind w:left="59"/>
              <w:rPr>
                <w:rFonts w:cs="Arial"/>
                <w:i w:val="0"/>
                <w:color w:val="000000" w:themeColor="text1"/>
                <w:sz w:val="22"/>
                <w:szCs w:val="22"/>
              </w:rPr>
            </w:pPr>
            <w:r w:rsidRPr="00914591">
              <w:rPr>
                <w:i w:val="0"/>
                <w:color w:val="000000" w:themeColor="text1"/>
                <w:sz w:val="22"/>
                <w:szCs w:val="22"/>
              </w:rPr>
              <w:t>Dodatn</w:t>
            </w:r>
            <w:r w:rsidR="001B6F41">
              <w:rPr>
                <w:i w:val="0"/>
                <w:color w:val="000000" w:themeColor="text1"/>
                <w:sz w:val="22"/>
                <w:szCs w:val="22"/>
              </w:rPr>
              <w:t>a</w:t>
            </w:r>
            <w:r w:rsidRPr="00914591">
              <w:rPr>
                <w:i w:val="0"/>
                <w:color w:val="000000" w:themeColor="text1"/>
                <w:sz w:val="22"/>
                <w:szCs w:val="22"/>
              </w:rPr>
              <w:t xml:space="preserve"> referenc</w:t>
            </w:r>
            <w:r w:rsidR="001B6F41">
              <w:rPr>
                <w:i w:val="0"/>
                <w:color w:val="000000" w:themeColor="text1"/>
                <w:sz w:val="22"/>
                <w:szCs w:val="22"/>
              </w:rPr>
              <w:t>a</w:t>
            </w:r>
            <w:r w:rsidRPr="00914591">
              <w:rPr>
                <w:i w:val="0"/>
                <w:color w:val="000000" w:themeColor="text1"/>
                <w:sz w:val="22"/>
                <w:szCs w:val="22"/>
              </w:rPr>
              <w:t xml:space="preserve"> vodje nadzora</w:t>
            </w:r>
          </w:p>
        </w:tc>
        <w:tc>
          <w:tcPr>
            <w:tcW w:w="3685" w:type="dxa"/>
            <w:vAlign w:val="center"/>
          </w:tcPr>
          <w:p w14:paraId="36EBE12C" w14:textId="20EDB72D" w:rsidR="0068096E" w:rsidRPr="002541AB" w:rsidRDefault="0068096E" w:rsidP="002541AB">
            <w:pPr>
              <w:ind w:left="92"/>
              <w:jc w:val="center"/>
              <w:rPr>
                <w:rFonts w:cs="Arial"/>
                <w:i w:val="0"/>
                <w:color w:val="000000" w:themeColor="text1"/>
                <w:sz w:val="22"/>
                <w:szCs w:val="22"/>
              </w:rPr>
            </w:pPr>
            <w:r w:rsidRPr="00914591">
              <w:rPr>
                <w:rFonts w:cs="Arial"/>
                <w:i w:val="0"/>
                <w:color w:val="000000" w:themeColor="text1"/>
                <w:sz w:val="22"/>
                <w:szCs w:val="22"/>
              </w:rPr>
              <w:t xml:space="preserve">Največ </w:t>
            </w:r>
            <w:r w:rsidR="00AF4D07">
              <w:rPr>
                <w:rFonts w:cs="Arial"/>
                <w:i w:val="0"/>
                <w:color w:val="000000" w:themeColor="text1"/>
                <w:sz w:val="22"/>
                <w:szCs w:val="22"/>
              </w:rPr>
              <w:t>10</w:t>
            </w:r>
          </w:p>
        </w:tc>
      </w:tr>
    </w:tbl>
    <w:p w14:paraId="5A53E5F2" w14:textId="77777777" w:rsidR="006D2F11" w:rsidRPr="002541AB" w:rsidRDefault="006D2F11" w:rsidP="0068096E">
      <w:pPr>
        <w:ind w:left="1080"/>
        <w:jc w:val="both"/>
        <w:rPr>
          <w:b/>
          <w:i w:val="0"/>
          <w:color w:val="000000" w:themeColor="text1"/>
          <w:sz w:val="22"/>
          <w:szCs w:val="22"/>
        </w:rPr>
      </w:pPr>
    </w:p>
    <w:p w14:paraId="7B0CD65B" w14:textId="77777777" w:rsidR="0068096E" w:rsidRPr="002541AB" w:rsidRDefault="0068096E" w:rsidP="0068096E">
      <w:pPr>
        <w:ind w:left="1080"/>
        <w:jc w:val="both"/>
        <w:rPr>
          <w:b/>
          <w:i w:val="0"/>
          <w:color w:val="000000" w:themeColor="text1"/>
          <w:sz w:val="22"/>
          <w:szCs w:val="22"/>
        </w:rPr>
      </w:pPr>
      <w:r w:rsidRPr="002541AB">
        <w:rPr>
          <w:b/>
          <w:i w:val="0"/>
          <w:color w:val="000000" w:themeColor="text1"/>
          <w:sz w:val="22"/>
          <w:szCs w:val="22"/>
        </w:rPr>
        <w:t>Obrazložitev meril:</w:t>
      </w:r>
    </w:p>
    <w:p w14:paraId="36884ED4" w14:textId="77777777" w:rsidR="0068096E" w:rsidRPr="002541AB" w:rsidRDefault="0068096E" w:rsidP="0068096E">
      <w:pPr>
        <w:pStyle w:val="Odstavekseznama1"/>
        <w:ind w:left="1080"/>
        <w:jc w:val="both"/>
        <w:rPr>
          <w:b/>
          <w:color w:val="000000" w:themeColor="text1"/>
          <w:sz w:val="22"/>
          <w:szCs w:val="22"/>
        </w:rPr>
      </w:pPr>
    </w:p>
    <w:p w14:paraId="2644F8E7" w14:textId="77777777" w:rsidR="0068096E" w:rsidRPr="002541AB" w:rsidRDefault="0068096E" w:rsidP="0068096E">
      <w:pPr>
        <w:pStyle w:val="Odstavekseznama1"/>
        <w:ind w:left="1080"/>
        <w:jc w:val="both"/>
        <w:rPr>
          <w:b/>
          <w:color w:val="000000" w:themeColor="text1"/>
          <w:sz w:val="22"/>
          <w:szCs w:val="22"/>
        </w:rPr>
      </w:pPr>
      <w:r w:rsidRPr="002541AB">
        <w:rPr>
          <w:b/>
          <w:color w:val="000000" w:themeColor="text1"/>
          <w:sz w:val="22"/>
          <w:szCs w:val="22"/>
        </w:rPr>
        <w:t>PONUDBENA CENA</w:t>
      </w:r>
    </w:p>
    <w:p w14:paraId="3F0D803F" w14:textId="77777777" w:rsidR="0068096E" w:rsidRPr="002541AB" w:rsidRDefault="0068096E" w:rsidP="0068096E">
      <w:pPr>
        <w:ind w:left="1080"/>
        <w:jc w:val="both"/>
        <w:rPr>
          <w:i w:val="0"/>
          <w:color w:val="000000" w:themeColor="text1"/>
          <w:sz w:val="22"/>
          <w:szCs w:val="22"/>
        </w:rPr>
      </w:pPr>
    </w:p>
    <w:p w14:paraId="03FDD1EC" w14:textId="5AFCCFD5" w:rsidR="0068096E" w:rsidRPr="002541AB" w:rsidRDefault="0068096E" w:rsidP="0068096E">
      <w:pPr>
        <w:ind w:left="1080"/>
        <w:jc w:val="both"/>
        <w:rPr>
          <w:i w:val="0"/>
          <w:color w:val="000000" w:themeColor="text1"/>
          <w:sz w:val="22"/>
          <w:szCs w:val="22"/>
        </w:rPr>
      </w:pPr>
      <w:r w:rsidRPr="002541AB">
        <w:rPr>
          <w:i w:val="0"/>
          <w:color w:val="000000" w:themeColor="text1"/>
          <w:sz w:val="22"/>
          <w:szCs w:val="22"/>
        </w:rPr>
        <w:t xml:space="preserve">Pri merilu »skupna ponudbena cena« lahko ponudnik prejme največ </w:t>
      </w:r>
      <w:r w:rsidR="000E4908" w:rsidRPr="002541AB">
        <w:rPr>
          <w:i w:val="0"/>
          <w:color w:val="000000" w:themeColor="text1"/>
          <w:sz w:val="22"/>
          <w:szCs w:val="22"/>
        </w:rPr>
        <w:t>9</w:t>
      </w:r>
      <w:r w:rsidR="00AF4D07">
        <w:rPr>
          <w:i w:val="0"/>
          <w:color w:val="000000" w:themeColor="text1"/>
          <w:sz w:val="22"/>
          <w:szCs w:val="22"/>
        </w:rPr>
        <w:t>0</w:t>
      </w:r>
      <w:r w:rsidR="000E4908" w:rsidRPr="002541AB">
        <w:rPr>
          <w:i w:val="0"/>
          <w:color w:val="000000" w:themeColor="text1"/>
          <w:sz w:val="22"/>
          <w:szCs w:val="22"/>
        </w:rPr>
        <w:t xml:space="preserve"> </w:t>
      </w:r>
      <w:r w:rsidRPr="002541AB">
        <w:rPr>
          <w:i w:val="0"/>
          <w:color w:val="000000" w:themeColor="text1"/>
          <w:sz w:val="22"/>
          <w:szCs w:val="22"/>
        </w:rPr>
        <w:t xml:space="preserve">točk. Naročnik bo točkoval ponudbe do </w:t>
      </w:r>
      <w:r w:rsidR="002541AB" w:rsidRPr="002541AB">
        <w:rPr>
          <w:i w:val="0"/>
          <w:color w:val="000000" w:themeColor="text1"/>
          <w:sz w:val="22"/>
          <w:szCs w:val="22"/>
        </w:rPr>
        <w:t>9</w:t>
      </w:r>
      <w:r w:rsidR="00AF4D07">
        <w:rPr>
          <w:i w:val="0"/>
          <w:color w:val="000000" w:themeColor="text1"/>
          <w:sz w:val="22"/>
          <w:szCs w:val="22"/>
        </w:rPr>
        <w:t>0</w:t>
      </w:r>
      <w:r w:rsidR="002541AB" w:rsidRPr="002541AB">
        <w:rPr>
          <w:i w:val="0"/>
          <w:color w:val="000000" w:themeColor="text1"/>
          <w:sz w:val="22"/>
          <w:szCs w:val="22"/>
        </w:rPr>
        <w:t xml:space="preserve"> </w:t>
      </w:r>
      <w:r w:rsidRPr="002541AB">
        <w:rPr>
          <w:i w:val="0"/>
          <w:color w:val="000000" w:themeColor="text1"/>
          <w:sz w:val="22"/>
          <w:szCs w:val="22"/>
        </w:rPr>
        <w:t>točk, in sicer tako, da bo najcenejši ponudnik dobil najvišje število točk, vsak naslednji pa glede na od prejšnjega najugodnejšega ponudnika sorazmerno manjše število točk, in sicer po enačbi:</w:t>
      </w:r>
    </w:p>
    <w:p w14:paraId="3B6B06D4" w14:textId="6F51C6F9" w:rsidR="0068096E" w:rsidRPr="002541AB" w:rsidRDefault="0068096E" w:rsidP="0068096E">
      <w:pPr>
        <w:ind w:left="1080"/>
        <w:jc w:val="center"/>
        <w:rPr>
          <w:i w:val="0"/>
          <w:color w:val="000000" w:themeColor="text1"/>
          <w:sz w:val="22"/>
          <w:szCs w:val="22"/>
        </w:rPr>
      </w:pPr>
      <w:r w:rsidRPr="002541AB">
        <w:rPr>
          <w:i w:val="0"/>
          <w:color w:val="000000" w:themeColor="text1"/>
          <w:sz w:val="22"/>
          <w:szCs w:val="22"/>
        </w:rPr>
        <w:t xml:space="preserve">T1 = A/B x </w:t>
      </w:r>
      <w:r w:rsidR="002541AB" w:rsidRPr="002541AB">
        <w:rPr>
          <w:i w:val="0"/>
          <w:color w:val="000000" w:themeColor="text1"/>
          <w:sz w:val="22"/>
          <w:szCs w:val="22"/>
        </w:rPr>
        <w:t>9</w:t>
      </w:r>
      <w:r w:rsidR="00AF4D07">
        <w:rPr>
          <w:i w:val="0"/>
          <w:color w:val="000000" w:themeColor="text1"/>
          <w:sz w:val="22"/>
          <w:szCs w:val="22"/>
        </w:rPr>
        <w:t>0</w:t>
      </w:r>
      <w:r w:rsidRPr="002541AB">
        <w:rPr>
          <w:i w:val="0"/>
          <w:color w:val="000000" w:themeColor="text1"/>
          <w:sz w:val="22"/>
          <w:szCs w:val="22"/>
        </w:rPr>
        <w:t xml:space="preserve"> točk</w:t>
      </w:r>
    </w:p>
    <w:p w14:paraId="13F1C06B" w14:textId="77777777" w:rsidR="0068096E" w:rsidRPr="002541AB" w:rsidRDefault="0068096E" w:rsidP="0068096E">
      <w:pPr>
        <w:ind w:left="1080"/>
        <w:jc w:val="both"/>
        <w:rPr>
          <w:i w:val="0"/>
          <w:color w:val="000000" w:themeColor="text1"/>
          <w:sz w:val="22"/>
          <w:szCs w:val="22"/>
        </w:rPr>
      </w:pPr>
    </w:p>
    <w:p w14:paraId="3C6F94B3" w14:textId="77777777" w:rsidR="0068096E" w:rsidRPr="002541AB" w:rsidRDefault="0068096E" w:rsidP="0068096E">
      <w:pPr>
        <w:ind w:left="1080"/>
        <w:jc w:val="both"/>
        <w:rPr>
          <w:i w:val="0"/>
          <w:color w:val="000000" w:themeColor="text1"/>
          <w:sz w:val="22"/>
          <w:szCs w:val="22"/>
        </w:rPr>
      </w:pPr>
      <w:r w:rsidRPr="002541AB">
        <w:rPr>
          <w:i w:val="0"/>
          <w:color w:val="000000" w:themeColor="text1"/>
          <w:sz w:val="22"/>
          <w:szCs w:val="22"/>
        </w:rPr>
        <w:t>pri čemer je:</w:t>
      </w:r>
    </w:p>
    <w:p w14:paraId="1FA869FA" w14:textId="77777777" w:rsidR="0068096E" w:rsidRPr="002541AB" w:rsidRDefault="0068096E" w:rsidP="0068096E">
      <w:pPr>
        <w:ind w:left="1080"/>
        <w:jc w:val="both"/>
        <w:rPr>
          <w:i w:val="0"/>
          <w:color w:val="000000" w:themeColor="text1"/>
          <w:sz w:val="22"/>
          <w:szCs w:val="22"/>
        </w:rPr>
      </w:pPr>
    </w:p>
    <w:p w14:paraId="1AF65239" w14:textId="77777777" w:rsidR="0068096E" w:rsidRPr="002541AB" w:rsidRDefault="0068096E" w:rsidP="0068096E">
      <w:pPr>
        <w:ind w:left="1080"/>
        <w:jc w:val="both"/>
        <w:rPr>
          <w:i w:val="0"/>
          <w:color w:val="000000" w:themeColor="text1"/>
          <w:sz w:val="22"/>
          <w:szCs w:val="22"/>
        </w:rPr>
      </w:pPr>
      <w:r w:rsidRPr="002541AB">
        <w:rPr>
          <w:i w:val="0"/>
          <w:color w:val="000000" w:themeColor="text1"/>
          <w:sz w:val="22"/>
          <w:szCs w:val="22"/>
        </w:rPr>
        <w:t xml:space="preserve">T1 – število točk pri merilu cena, </w:t>
      </w:r>
    </w:p>
    <w:p w14:paraId="76BD033C" w14:textId="77777777" w:rsidR="0068096E" w:rsidRPr="002541AB" w:rsidRDefault="0068096E" w:rsidP="0068096E">
      <w:pPr>
        <w:ind w:left="1080"/>
        <w:jc w:val="both"/>
        <w:rPr>
          <w:i w:val="0"/>
          <w:color w:val="000000" w:themeColor="text1"/>
          <w:sz w:val="22"/>
          <w:szCs w:val="22"/>
        </w:rPr>
      </w:pPr>
      <w:r w:rsidRPr="002541AB">
        <w:rPr>
          <w:i w:val="0"/>
          <w:color w:val="000000" w:themeColor="text1"/>
          <w:sz w:val="22"/>
          <w:szCs w:val="22"/>
        </w:rPr>
        <w:t xml:space="preserve">A – najnižja skupna ponudbena cena v EUR brez DDV, </w:t>
      </w:r>
    </w:p>
    <w:p w14:paraId="4C320D48" w14:textId="77777777" w:rsidR="0068096E" w:rsidRPr="002541AB" w:rsidRDefault="0068096E" w:rsidP="0068096E">
      <w:pPr>
        <w:ind w:left="1080"/>
        <w:rPr>
          <w:i w:val="0"/>
          <w:color w:val="000000" w:themeColor="text1"/>
          <w:sz w:val="22"/>
          <w:szCs w:val="22"/>
        </w:rPr>
      </w:pPr>
      <w:r w:rsidRPr="002541AB">
        <w:rPr>
          <w:i w:val="0"/>
          <w:color w:val="000000" w:themeColor="text1"/>
          <w:sz w:val="22"/>
          <w:szCs w:val="22"/>
        </w:rPr>
        <w:t>B – ponudbena cena primerjanega ponudnika v EUR brez DDV</w:t>
      </w:r>
    </w:p>
    <w:p w14:paraId="37345FFE" w14:textId="77777777" w:rsidR="0068096E" w:rsidRPr="002541AB" w:rsidRDefault="0068096E" w:rsidP="0068096E">
      <w:pPr>
        <w:ind w:left="1080"/>
        <w:jc w:val="both"/>
        <w:rPr>
          <w:b/>
          <w:i w:val="0"/>
          <w:color w:val="000000" w:themeColor="text1"/>
          <w:sz w:val="22"/>
          <w:szCs w:val="22"/>
        </w:rPr>
      </w:pPr>
    </w:p>
    <w:p w14:paraId="6F536F22" w14:textId="77777777" w:rsidR="0068096E" w:rsidRPr="002541AB" w:rsidRDefault="0068096E" w:rsidP="0068096E">
      <w:pPr>
        <w:ind w:left="1080"/>
        <w:jc w:val="both"/>
        <w:rPr>
          <w:b/>
          <w:i w:val="0"/>
          <w:color w:val="000000" w:themeColor="text1"/>
          <w:sz w:val="22"/>
          <w:szCs w:val="22"/>
        </w:rPr>
      </w:pPr>
      <w:r w:rsidRPr="002541AB">
        <w:rPr>
          <w:b/>
          <w:i w:val="0"/>
          <w:color w:val="000000" w:themeColor="text1"/>
          <w:sz w:val="22"/>
          <w:szCs w:val="22"/>
        </w:rPr>
        <w:t>DODATNE REFERENCE ZA</w:t>
      </w:r>
      <w:r w:rsidR="000E4908" w:rsidRPr="002541AB">
        <w:rPr>
          <w:b/>
          <w:i w:val="0"/>
          <w:color w:val="000000" w:themeColor="text1"/>
          <w:sz w:val="22"/>
          <w:szCs w:val="22"/>
        </w:rPr>
        <w:t xml:space="preserve"> vodjo nadzora</w:t>
      </w:r>
    </w:p>
    <w:p w14:paraId="6EDB5FB6" w14:textId="77777777" w:rsidR="0068096E" w:rsidRPr="002541AB" w:rsidRDefault="0068096E" w:rsidP="0068096E">
      <w:pPr>
        <w:jc w:val="both"/>
        <w:rPr>
          <w:sz w:val="22"/>
          <w:szCs w:val="22"/>
        </w:rPr>
      </w:pPr>
    </w:p>
    <w:tbl>
      <w:tblPr>
        <w:tblStyle w:val="Tabelamrea2"/>
        <w:tblW w:w="6237" w:type="dxa"/>
        <w:tblInd w:w="1129" w:type="dxa"/>
        <w:tblLayout w:type="fixed"/>
        <w:tblLook w:val="04A0" w:firstRow="1" w:lastRow="0" w:firstColumn="1" w:lastColumn="0" w:noHBand="0" w:noVBand="1"/>
      </w:tblPr>
      <w:tblGrid>
        <w:gridCol w:w="4395"/>
        <w:gridCol w:w="1842"/>
      </w:tblGrid>
      <w:tr w:rsidR="00842D91" w:rsidRPr="002541AB" w14:paraId="645C14A7" w14:textId="77777777" w:rsidTr="00842D91">
        <w:tc>
          <w:tcPr>
            <w:tcW w:w="4395" w:type="dxa"/>
          </w:tcPr>
          <w:p w14:paraId="131515B7" w14:textId="77777777" w:rsidR="00842D91" w:rsidRPr="002541AB" w:rsidRDefault="00842D91" w:rsidP="00C069FB">
            <w:pPr>
              <w:jc w:val="both"/>
              <w:rPr>
                <w:i w:val="0"/>
                <w:color w:val="000000"/>
                <w:sz w:val="22"/>
                <w:szCs w:val="24"/>
                <w:lang w:eastAsia="en-US"/>
              </w:rPr>
            </w:pPr>
          </w:p>
        </w:tc>
        <w:tc>
          <w:tcPr>
            <w:tcW w:w="1842" w:type="dxa"/>
          </w:tcPr>
          <w:p w14:paraId="2AEEBB30" w14:textId="486F58C9" w:rsidR="00842D91" w:rsidRPr="002541AB" w:rsidRDefault="00842D91" w:rsidP="00C069FB">
            <w:pPr>
              <w:jc w:val="center"/>
              <w:rPr>
                <w:i w:val="0"/>
                <w:color w:val="000000"/>
                <w:sz w:val="16"/>
                <w:szCs w:val="16"/>
                <w:lang w:eastAsia="en-US"/>
              </w:rPr>
            </w:pPr>
            <w:r w:rsidRPr="002541AB">
              <w:rPr>
                <w:i w:val="0"/>
                <w:color w:val="000000"/>
                <w:sz w:val="16"/>
                <w:szCs w:val="16"/>
                <w:lang w:eastAsia="en-US"/>
              </w:rPr>
              <w:t>Št. točk za  referenco</w:t>
            </w:r>
          </w:p>
        </w:tc>
      </w:tr>
      <w:tr w:rsidR="00842D91" w:rsidRPr="002541AB" w14:paraId="4FF62447" w14:textId="77777777" w:rsidTr="00842D91">
        <w:tc>
          <w:tcPr>
            <w:tcW w:w="4395" w:type="dxa"/>
          </w:tcPr>
          <w:p w14:paraId="3B9148C6" w14:textId="77777777" w:rsidR="00842D91" w:rsidRPr="002541AB" w:rsidRDefault="00842D91" w:rsidP="00C069FB">
            <w:pPr>
              <w:jc w:val="both"/>
              <w:rPr>
                <w:i w:val="0"/>
                <w:color w:val="000000"/>
                <w:sz w:val="22"/>
                <w:szCs w:val="24"/>
                <w:lang w:eastAsia="en-US"/>
              </w:rPr>
            </w:pPr>
            <w:r w:rsidRPr="002541AB">
              <w:rPr>
                <w:i w:val="0"/>
                <w:color w:val="000000"/>
                <w:sz w:val="22"/>
                <w:szCs w:val="24"/>
                <w:lang w:eastAsia="en-US"/>
              </w:rPr>
              <w:t>Vodja nadzora</w:t>
            </w:r>
          </w:p>
        </w:tc>
        <w:tc>
          <w:tcPr>
            <w:tcW w:w="1842" w:type="dxa"/>
          </w:tcPr>
          <w:p w14:paraId="4FA1A24E" w14:textId="4367CC0F" w:rsidR="00842D91" w:rsidRPr="002541AB" w:rsidRDefault="00842D91" w:rsidP="00842D91">
            <w:pPr>
              <w:jc w:val="center"/>
              <w:rPr>
                <w:i w:val="0"/>
                <w:color w:val="000000"/>
                <w:sz w:val="22"/>
                <w:szCs w:val="24"/>
                <w:lang w:eastAsia="en-US"/>
              </w:rPr>
            </w:pPr>
            <w:r>
              <w:rPr>
                <w:i w:val="0"/>
                <w:color w:val="000000"/>
                <w:sz w:val="22"/>
                <w:szCs w:val="24"/>
                <w:lang w:eastAsia="en-US"/>
              </w:rPr>
              <w:t>10</w:t>
            </w:r>
          </w:p>
        </w:tc>
      </w:tr>
    </w:tbl>
    <w:p w14:paraId="30DA996D" w14:textId="77777777" w:rsidR="0068096E" w:rsidRPr="002541AB" w:rsidRDefault="0068096E" w:rsidP="0068096E">
      <w:pPr>
        <w:ind w:left="1080"/>
        <w:rPr>
          <w:i w:val="0"/>
          <w:strike/>
          <w:sz w:val="22"/>
          <w:szCs w:val="22"/>
        </w:rPr>
      </w:pPr>
    </w:p>
    <w:p w14:paraId="4D3CB813" w14:textId="77777777" w:rsidR="0068096E" w:rsidRPr="002541AB" w:rsidRDefault="0068096E" w:rsidP="0068096E">
      <w:pPr>
        <w:ind w:left="1080"/>
        <w:rPr>
          <w:b/>
          <w:i w:val="0"/>
          <w:color w:val="000000" w:themeColor="text1"/>
          <w:sz w:val="22"/>
          <w:szCs w:val="22"/>
        </w:rPr>
      </w:pPr>
      <w:r w:rsidRPr="002541AB">
        <w:rPr>
          <w:b/>
          <w:i w:val="0"/>
          <w:color w:val="000000" w:themeColor="text1"/>
          <w:sz w:val="22"/>
          <w:szCs w:val="22"/>
        </w:rPr>
        <w:t>DODATNE REFERENCE ZA VODJO NADZORA</w:t>
      </w:r>
    </w:p>
    <w:p w14:paraId="2D6E83B3" w14:textId="77777777" w:rsidR="0068096E" w:rsidRPr="002541AB" w:rsidRDefault="0068096E" w:rsidP="0068096E">
      <w:pPr>
        <w:ind w:left="1080"/>
        <w:rPr>
          <w:b/>
          <w:i w:val="0"/>
          <w:color w:val="000000" w:themeColor="text1"/>
          <w:sz w:val="22"/>
          <w:szCs w:val="22"/>
        </w:rPr>
      </w:pPr>
    </w:p>
    <w:p w14:paraId="03BF38DB" w14:textId="515FD41B" w:rsidR="0068096E" w:rsidRPr="002541AB" w:rsidRDefault="0068096E" w:rsidP="0068096E">
      <w:pPr>
        <w:pStyle w:val="ListParagraph1"/>
        <w:spacing w:line="260" w:lineRule="exact"/>
        <w:ind w:left="1080"/>
        <w:rPr>
          <w:rFonts w:cs="Times New Roman"/>
          <w:sz w:val="22"/>
          <w:szCs w:val="22"/>
        </w:rPr>
      </w:pPr>
      <w:r w:rsidRPr="002541AB">
        <w:rPr>
          <w:sz w:val="22"/>
          <w:szCs w:val="22"/>
        </w:rPr>
        <w:t xml:space="preserve">V primeru, da ponudnik v ponudbi imenuje </w:t>
      </w:r>
      <w:r w:rsidRPr="002541AB">
        <w:rPr>
          <w:b/>
          <w:sz w:val="22"/>
          <w:szCs w:val="22"/>
        </w:rPr>
        <w:t>vodjo nadzora</w:t>
      </w:r>
      <w:r w:rsidRPr="002541AB">
        <w:rPr>
          <w:sz w:val="22"/>
          <w:szCs w:val="22"/>
        </w:rPr>
        <w:t xml:space="preserve">, ki ima več kot </w:t>
      </w:r>
      <w:r w:rsidR="003C1FDA">
        <w:rPr>
          <w:sz w:val="22"/>
          <w:szCs w:val="22"/>
        </w:rPr>
        <w:t>1 uspešno referenco</w:t>
      </w:r>
      <w:r w:rsidRPr="002541AB">
        <w:rPr>
          <w:sz w:val="22"/>
          <w:szCs w:val="22"/>
        </w:rPr>
        <w:t xml:space="preserve">, </w:t>
      </w:r>
      <w:r w:rsidR="003C1FDA">
        <w:rPr>
          <w:sz w:val="22"/>
          <w:szCs w:val="22"/>
        </w:rPr>
        <w:t>ki po vsebini v celoti ustreza</w:t>
      </w:r>
      <w:r w:rsidRPr="002541AB">
        <w:rPr>
          <w:sz w:val="22"/>
          <w:szCs w:val="22"/>
        </w:rPr>
        <w:t xml:space="preserve"> pogoju iz točke </w:t>
      </w:r>
      <w:r w:rsidR="002541AB" w:rsidRPr="002541AB">
        <w:rPr>
          <w:sz w:val="22"/>
          <w:szCs w:val="22"/>
        </w:rPr>
        <w:t>3.1.</w:t>
      </w:r>
      <w:r w:rsidRPr="002541AB">
        <w:rPr>
          <w:sz w:val="22"/>
          <w:szCs w:val="22"/>
        </w:rPr>
        <w:t xml:space="preserve"> točke 3. Kadrovske zmogljivosti pri Pogojih</w:t>
      </w:r>
      <w:r w:rsidR="00D37690">
        <w:rPr>
          <w:sz w:val="22"/>
          <w:szCs w:val="22"/>
        </w:rPr>
        <w:t xml:space="preserve"> za sodelovanje, prejme za </w:t>
      </w:r>
      <w:r w:rsidRPr="002541AB">
        <w:rPr>
          <w:sz w:val="22"/>
          <w:szCs w:val="22"/>
        </w:rPr>
        <w:t xml:space="preserve"> dodatno ustrezno referenco </w:t>
      </w:r>
      <w:r w:rsidR="00D37690">
        <w:rPr>
          <w:sz w:val="22"/>
          <w:szCs w:val="22"/>
        </w:rPr>
        <w:t xml:space="preserve">10 točk. </w:t>
      </w:r>
      <w:r w:rsidRPr="002541AB">
        <w:rPr>
          <w:sz w:val="22"/>
          <w:szCs w:val="22"/>
        </w:rPr>
        <w:t xml:space="preserve"> </w:t>
      </w:r>
      <w:r w:rsidRPr="002541AB">
        <w:rPr>
          <w:rFonts w:cs="Times New Roman"/>
          <w:sz w:val="22"/>
          <w:szCs w:val="22"/>
        </w:rPr>
        <w:t xml:space="preserve">Naročnik bo kot dodatno referenco upošteval vsako predloženo referenco, ki izpolnjuje zahteve iz točke </w:t>
      </w:r>
      <w:r w:rsidR="002541AB" w:rsidRPr="002541AB">
        <w:rPr>
          <w:rFonts w:cs="Times New Roman"/>
          <w:sz w:val="22"/>
          <w:szCs w:val="22"/>
        </w:rPr>
        <w:t>3.1.</w:t>
      </w:r>
      <w:r w:rsidRPr="002541AB">
        <w:rPr>
          <w:sz w:val="22"/>
          <w:szCs w:val="22"/>
        </w:rPr>
        <w:t xml:space="preserve"> točke 3. Kadrovske zmogljivosti pri Pogojih za sodelovanje,</w:t>
      </w:r>
      <w:r w:rsidRPr="002541AB">
        <w:rPr>
          <w:rFonts w:cs="Times New Roman"/>
          <w:sz w:val="22"/>
          <w:szCs w:val="22"/>
        </w:rPr>
        <w:t xml:space="preserve"> in ni referenca, s katero ponudnik izpolnjuje pogoj za dodelitev naročila.</w:t>
      </w:r>
    </w:p>
    <w:p w14:paraId="59F4E054" w14:textId="77777777" w:rsidR="0068096E" w:rsidRPr="002541AB" w:rsidRDefault="0068096E" w:rsidP="0068096E">
      <w:pPr>
        <w:ind w:left="1080"/>
        <w:rPr>
          <w:i w:val="0"/>
          <w:strike/>
          <w:sz w:val="22"/>
          <w:szCs w:val="22"/>
        </w:rPr>
      </w:pPr>
    </w:p>
    <w:p w14:paraId="224EEE41" w14:textId="77777777" w:rsidR="0068096E" w:rsidRPr="002541AB" w:rsidRDefault="0068096E" w:rsidP="0068096E">
      <w:pPr>
        <w:ind w:left="1080"/>
        <w:jc w:val="both"/>
        <w:rPr>
          <w:i w:val="0"/>
          <w:sz w:val="22"/>
          <w:szCs w:val="22"/>
        </w:rPr>
      </w:pPr>
      <w:r w:rsidRPr="002541AB">
        <w:rPr>
          <w:i w:val="0"/>
          <w:sz w:val="22"/>
          <w:szCs w:val="22"/>
        </w:rPr>
        <w:t xml:space="preserve">V primeru, da bosta dva ponudnika zbrala enako največje število točk, bo izbran tisti ponudnik, ki bo ponudil nižjo ceno za izvedbo razpisane storitve. </w:t>
      </w:r>
    </w:p>
    <w:p w14:paraId="4916F121" w14:textId="77777777" w:rsidR="0068096E" w:rsidRPr="002541AB" w:rsidRDefault="0068096E" w:rsidP="0068096E">
      <w:pPr>
        <w:ind w:left="1080"/>
        <w:jc w:val="both"/>
        <w:rPr>
          <w:i w:val="0"/>
          <w:sz w:val="22"/>
          <w:szCs w:val="22"/>
        </w:rPr>
      </w:pPr>
    </w:p>
    <w:p w14:paraId="6E10B238" w14:textId="157C97FA" w:rsidR="0068096E" w:rsidRDefault="0068096E" w:rsidP="004861E4">
      <w:pPr>
        <w:ind w:left="1080"/>
        <w:jc w:val="both"/>
        <w:rPr>
          <w:i w:val="0"/>
          <w:sz w:val="16"/>
          <w:szCs w:val="16"/>
        </w:rPr>
      </w:pPr>
      <w:r w:rsidRPr="002541AB">
        <w:rPr>
          <w:i w:val="0"/>
          <w:sz w:val="22"/>
          <w:szCs w:val="22"/>
        </w:rPr>
        <w:t>Ponudnik mora pri merilu »reference« vse dodatne reference predložiti že v fazi oddaje ponudbe. Kasnejše dopolnjevanje merila »reference« ne bo dopustno.</w:t>
      </w:r>
      <w:r w:rsidR="004861E4">
        <w:rPr>
          <w:i w:val="0"/>
          <w:sz w:val="22"/>
          <w:szCs w:val="22"/>
        </w:rPr>
        <w:t xml:space="preserve"> </w:t>
      </w:r>
      <w:r w:rsidRPr="002541AB">
        <w:rPr>
          <w:i w:val="0"/>
          <w:color w:val="000000" w:themeColor="text1"/>
          <w:sz w:val="22"/>
          <w:szCs w:val="22"/>
        </w:rPr>
        <w:t>Pri ocenjevanju ponudb bo naročnik upošteval samo ponudbe, ki izpolnjujejo vse pogoje.</w:t>
      </w:r>
    </w:p>
    <w:p w14:paraId="1191F4EC" w14:textId="1380BA32" w:rsidR="0068096E" w:rsidRDefault="0068096E" w:rsidP="00CD5D9F">
      <w:pPr>
        <w:ind w:left="1080"/>
        <w:rPr>
          <w:i w:val="0"/>
          <w:sz w:val="16"/>
          <w:szCs w:val="16"/>
        </w:rPr>
      </w:pPr>
    </w:p>
    <w:p w14:paraId="4C73DF10" w14:textId="2267ABD7" w:rsidR="004861E4" w:rsidRDefault="004861E4" w:rsidP="00CD5D9F">
      <w:pPr>
        <w:ind w:left="1080"/>
        <w:rPr>
          <w:i w:val="0"/>
          <w:sz w:val="16"/>
          <w:szCs w:val="16"/>
        </w:rPr>
      </w:pPr>
    </w:p>
    <w:p w14:paraId="207EA8E1" w14:textId="77777777" w:rsidR="004861E4" w:rsidRPr="001F30A0" w:rsidRDefault="004861E4" w:rsidP="004861E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362182CD" w14:textId="77777777" w:rsidR="004861E4" w:rsidRPr="00A63362" w:rsidRDefault="004861E4" w:rsidP="004861E4">
      <w:pPr>
        <w:jc w:val="both"/>
        <w:rPr>
          <w:i w:val="0"/>
          <w:sz w:val="16"/>
          <w:szCs w:val="16"/>
        </w:rPr>
      </w:pPr>
    </w:p>
    <w:p w14:paraId="3EA3BBC1" w14:textId="77777777" w:rsidR="004861E4" w:rsidRDefault="004861E4" w:rsidP="004861E4">
      <w:pPr>
        <w:overflowPunct w:val="0"/>
        <w:adjustRightInd w:val="0"/>
        <w:ind w:left="1080"/>
        <w:jc w:val="both"/>
        <w:rPr>
          <w:i w:val="0"/>
          <w:sz w:val="22"/>
          <w:szCs w:val="22"/>
        </w:rPr>
      </w:pPr>
      <w:r w:rsidRPr="001F30A0">
        <w:rPr>
          <w:i w:val="0"/>
          <w:sz w:val="22"/>
          <w:szCs w:val="22"/>
        </w:rPr>
        <w:t xml:space="preserve">Gospodarski subjekt mora za zavarovanje izpolnitve svoje obveznosti do naročnika, naročniku predložiti bančne garancije oziroma ustrezna kavcijska zavarovanja pri zavarovalnici. Bančne garancije </w:t>
      </w:r>
      <w:r w:rsidRPr="001F30A0">
        <w:rPr>
          <w:i w:val="0"/>
          <w:sz w:val="22"/>
          <w:szCs w:val="22"/>
        </w:rPr>
        <w:lastRenderedPageBreak/>
        <w:t>oz. kavcijska zavarovanja pri zavarovalnici, morajo biti brezpogojni in plačljivi na prvi poziv in morajo biti izdani po vzorcih iz razpisne dokumentacije. Uporabljena valuta je EUR. Finančna zavarovanja, ki jih gospodarski subjekt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7E382C98" w14:textId="1D43ECDA" w:rsidR="004861E4" w:rsidRDefault="004861E4" w:rsidP="00CD5D9F">
      <w:pPr>
        <w:ind w:left="1080"/>
        <w:rPr>
          <w:i w:val="0"/>
          <w:sz w:val="16"/>
          <w:szCs w:val="16"/>
        </w:rPr>
      </w:pPr>
    </w:p>
    <w:p w14:paraId="22E3B550" w14:textId="77777777" w:rsidR="004861E4" w:rsidRPr="001F30A0" w:rsidRDefault="004861E4" w:rsidP="004861E4">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4AF71FE" w14:textId="77777777" w:rsidR="004861E4" w:rsidRPr="001F30A0" w:rsidRDefault="004861E4" w:rsidP="004861E4">
      <w:pPr>
        <w:ind w:left="1080"/>
        <w:jc w:val="both"/>
        <w:rPr>
          <w:i w:val="0"/>
          <w:sz w:val="22"/>
          <w:szCs w:val="22"/>
        </w:rPr>
      </w:pPr>
    </w:p>
    <w:p w14:paraId="29B4CC08" w14:textId="2225E410" w:rsidR="004861E4" w:rsidRPr="001F30A0" w:rsidRDefault="004861E4" w:rsidP="004861E4">
      <w:pPr>
        <w:ind w:left="1080"/>
        <w:jc w:val="both"/>
        <w:rPr>
          <w:i w:val="0"/>
          <w:sz w:val="22"/>
          <w:szCs w:val="22"/>
        </w:rPr>
      </w:pPr>
      <w:r w:rsidRPr="00A45FC8">
        <w:rPr>
          <w:i w:val="0"/>
          <w:iCs/>
          <w:sz w:val="22"/>
          <w:szCs w:val="22"/>
        </w:rPr>
        <w:t xml:space="preserve">Finančno zavarovanje za dobro izvedbo pogodbenih obveznosti (priloga </w:t>
      </w:r>
      <w:r>
        <w:rPr>
          <w:i w:val="0"/>
          <w:iCs/>
          <w:sz w:val="22"/>
          <w:szCs w:val="22"/>
        </w:rPr>
        <w:t>C</w:t>
      </w:r>
      <w:r w:rsidRPr="00A45FC8">
        <w:rPr>
          <w:i w:val="0"/>
          <w:iCs/>
          <w:sz w:val="22"/>
          <w:szCs w:val="22"/>
        </w:rPr>
        <w:t>) se predloži v skladu z določili zapisanimi v vzorcu pogodbe. Vzorec pogodbe je priloga te razpisne dokumentacije.</w:t>
      </w:r>
    </w:p>
    <w:p w14:paraId="51E21C78" w14:textId="77777777" w:rsidR="004861E4" w:rsidRPr="009E42B7" w:rsidRDefault="004861E4" w:rsidP="00CD5D9F">
      <w:pPr>
        <w:ind w:left="1080"/>
        <w:rPr>
          <w:i w:val="0"/>
          <w:sz w:val="16"/>
          <w:szCs w:val="16"/>
        </w:rPr>
      </w:pPr>
    </w:p>
    <w:p w14:paraId="276DCED6" w14:textId="77777777" w:rsidR="00CD5D9F" w:rsidRPr="00CE6C87" w:rsidRDefault="00CD5D9F" w:rsidP="00CD5D9F">
      <w:pPr>
        <w:rPr>
          <w:b/>
          <w:bCs/>
          <w:i w:val="0"/>
          <w:kern w:val="28"/>
          <w:sz w:val="16"/>
          <w:szCs w:val="16"/>
        </w:rPr>
      </w:pPr>
    </w:p>
    <w:p w14:paraId="3AA4BE0F" w14:textId="100B35FF" w:rsidR="00CD5D9F"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w:t>
      </w:r>
      <w:r w:rsidR="004861E4">
        <w:rPr>
          <w:rFonts w:ascii="Times New Roman" w:hAnsi="Times New Roman" w:cs="Times New Roman"/>
          <w:sz w:val="22"/>
        </w:rPr>
        <w:t>I</w:t>
      </w:r>
      <w:r>
        <w:rPr>
          <w:rFonts w:ascii="Times New Roman" w:hAnsi="Times New Roman" w:cs="Times New Roman"/>
          <w:sz w:val="22"/>
        </w:rPr>
        <w:t>. PRILOGE RAZPISNE DOKUMENTACIJE</w:t>
      </w:r>
    </w:p>
    <w:p w14:paraId="5D1C28E1" w14:textId="77777777" w:rsidR="00CD5D9F" w:rsidRPr="002C6A1E" w:rsidRDefault="00CD5D9F" w:rsidP="00CD5D9F">
      <w:pPr>
        <w:pStyle w:val="Glava"/>
        <w:tabs>
          <w:tab w:val="left" w:pos="708"/>
        </w:tabs>
        <w:ind w:left="1080"/>
        <w:jc w:val="both"/>
        <w:rPr>
          <w:i w:val="0"/>
          <w:sz w:val="16"/>
          <w:szCs w:val="16"/>
        </w:rPr>
      </w:pPr>
    </w:p>
    <w:p w14:paraId="1C591B01" w14:textId="262EFF60" w:rsidR="00CD5D9F" w:rsidRDefault="00C51BF9" w:rsidP="00CD5D9F">
      <w:pPr>
        <w:numPr>
          <w:ilvl w:val="0"/>
          <w:numId w:val="9"/>
        </w:numPr>
        <w:rPr>
          <w:i w:val="0"/>
          <w:sz w:val="22"/>
          <w:szCs w:val="22"/>
        </w:rPr>
      </w:pPr>
      <w:r>
        <w:rPr>
          <w:i w:val="0"/>
          <w:sz w:val="22"/>
          <w:szCs w:val="22"/>
        </w:rPr>
        <w:t xml:space="preserve">Tehnična dokumentacija (priloga A) </w:t>
      </w:r>
    </w:p>
    <w:p w14:paraId="216DB1FC" w14:textId="653625E5" w:rsidR="0068096E" w:rsidRDefault="00C51BF9" w:rsidP="00CD5D9F">
      <w:pPr>
        <w:numPr>
          <w:ilvl w:val="0"/>
          <w:numId w:val="9"/>
        </w:numPr>
        <w:rPr>
          <w:i w:val="0"/>
          <w:sz w:val="22"/>
          <w:szCs w:val="22"/>
        </w:rPr>
      </w:pPr>
      <w:r>
        <w:rPr>
          <w:i w:val="0"/>
          <w:sz w:val="22"/>
          <w:szCs w:val="22"/>
        </w:rPr>
        <w:t>Vzorec pogodbe (priloga B</w:t>
      </w:r>
      <w:r w:rsidR="0068096E">
        <w:rPr>
          <w:i w:val="0"/>
          <w:sz w:val="22"/>
          <w:szCs w:val="22"/>
        </w:rPr>
        <w:t>)</w:t>
      </w:r>
    </w:p>
    <w:p w14:paraId="6958BC06" w14:textId="4F7F37A8" w:rsidR="004861E4" w:rsidRPr="00B02EF9" w:rsidRDefault="004861E4" w:rsidP="00CD5D9F">
      <w:pPr>
        <w:numPr>
          <w:ilvl w:val="0"/>
          <w:numId w:val="9"/>
        </w:numPr>
        <w:rPr>
          <w:i w:val="0"/>
          <w:sz w:val="22"/>
          <w:szCs w:val="22"/>
        </w:rPr>
      </w:pPr>
      <w:r>
        <w:rPr>
          <w:i w:val="0"/>
          <w:sz w:val="22"/>
          <w:szCs w:val="22"/>
        </w:rPr>
        <w:t>Vzorec finančnega zavarovanja za dobro izvedbo pogodbenih obveznosti (priloga C)</w:t>
      </w:r>
    </w:p>
    <w:p w14:paraId="0851C201" w14:textId="77777777" w:rsidR="002062E0" w:rsidRDefault="002062E0" w:rsidP="00CD5D9F">
      <w:pPr>
        <w:pStyle w:val="Glava"/>
        <w:tabs>
          <w:tab w:val="clear" w:pos="4536"/>
          <w:tab w:val="clear" w:pos="9072"/>
        </w:tabs>
        <w:ind w:left="1080"/>
        <w:jc w:val="right"/>
        <w:rPr>
          <w:b/>
          <w:i w:val="0"/>
          <w:sz w:val="22"/>
          <w:szCs w:val="22"/>
        </w:rPr>
      </w:pPr>
    </w:p>
    <w:p w14:paraId="3D2AA0C8" w14:textId="77777777" w:rsidR="005B0BF9" w:rsidRDefault="005B0BF9" w:rsidP="00CD5D9F">
      <w:pPr>
        <w:pStyle w:val="Glava"/>
        <w:tabs>
          <w:tab w:val="clear" w:pos="4536"/>
          <w:tab w:val="clear" w:pos="9072"/>
        </w:tabs>
        <w:ind w:left="1080"/>
        <w:jc w:val="right"/>
        <w:rPr>
          <w:b/>
          <w:i w:val="0"/>
          <w:sz w:val="22"/>
          <w:szCs w:val="22"/>
        </w:rPr>
      </w:pPr>
    </w:p>
    <w:p w14:paraId="16ACC1D2" w14:textId="77777777" w:rsidR="005B0BF9" w:rsidRDefault="005B0BF9" w:rsidP="00CD5D9F">
      <w:pPr>
        <w:pStyle w:val="Glava"/>
        <w:tabs>
          <w:tab w:val="clear" w:pos="4536"/>
          <w:tab w:val="clear" w:pos="9072"/>
        </w:tabs>
        <w:ind w:left="1080"/>
        <w:jc w:val="right"/>
        <w:rPr>
          <w:b/>
          <w:i w:val="0"/>
          <w:sz w:val="22"/>
          <w:szCs w:val="22"/>
        </w:rPr>
      </w:pPr>
    </w:p>
    <w:p w14:paraId="2596ABCE" w14:textId="77777777" w:rsidR="005B0BF9" w:rsidRDefault="005B0BF9" w:rsidP="00CD5D9F">
      <w:pPr>
        <w:pStyle w:val="Glava"/>
        <w:tabs>
          <w:tab w:val="clear" w:pos="4536"/>
          <w:tab w:val="clear" w:pos="9072"/>
        </w:tabs>
        <w:ind w:left="1080"/>
        <w:jc w:val="right"/>
        <w:rPr>
          <w:b/>
          <w:i w:val="0"/>
          <w:sz w:val="22"/>
          <w:szCs w:val="22"/>
        </w:rPr>
      </w:pPr>
    </w:p>
    <w:p w14:paraId="3B926B95" w14:textId="77777777" w:rsidR="005B0BF9" w:rsidRDefault="005B0BF9" w:rsidP="00CD5D9F">
      <w:pPr>
        <w:pStyle w:val="Glava"/>
        <w:tabs>
          <w:tab w:val="clear" w:pos="4536"/>
          <w:tab w:val="clear" w:pos="9072"/>
        </w:tabs>
        <w:ind w:left="1080"/>
        <w:jc w:val="right"/>
        <w:rPr>
          <w:b/>
          <w:i w:val="0"/>
          <w:sz w:val="22"/>
          <w:szCs w:val="22"/>
        </w:rPr>
      </w:pPr>
    </w:p>
    <w:p w14:paraId="374A9211" w14:textId="77777777" w:rsidR="005B0BF9" w:rsidRDefault="005B0BF9" w:rsidP="00CD5D9F">
      <w:pPr>
        <w:pStyle w:val="Glava"/>
        <w:tabs>
          <w:tab w:val="clear" w:pos="4536"/>
          <w:tab w:val="clear" w:pos="9072"/>
        </w:tabs>
        <w:ind w:left="1080"/>
        <w:jc w:val="right"/>
        <w:rPr>
          <w:b/>
          <w:i w:val="0"/>
          <w:sz w:val="22"/>
          <w:szCs w:val="22"/>
        </w:rPr>
      </w:pPr>
    </w:p>
    <w:p w14:paraId="5FC60B63" w14:textId="77777777" w:rsidR="005B0BF9" w:rsidRDefault="005B0BF9" w:rsidP="00CD5D9F">
      <w:pPr>
        <w:pStyle w:val="Glava"/>
        <w:tabs>
          <w:tab w:val="clear" w:pos="4536"/>
          <w:tab w:val="clear" w:pos="9072"/>
        </w:tabs>
        <w:ind w:left="1080"/>
        <w:jc w:val="right"/>
        <w:rPr>
          <w:b/>
          <w:i w:val="0"/>
          <w:sz w:val="22"/>
          <w:szCs w:val="22"/>
        </w:rPr>
      </w:pPr>
    </w:p>
    <w:p w14:paraId="1868B303" w14:textId="77777777" w:rsidR="005B0BF9" w:rsidRDefault="005B0BF9" w:rsidP="00CD5D9F">
      <w:pPr>
        <w:pStyle w:val="Glava"/>
        <w:tabs>
          <w:tab w:val="clear" w:pos="4536"/>
          <w:tab w:val="clear" w:pos="9072"/>
        </w:tabs>
        <w:ind w:left="1080"/>
        <w:jc w:val="right"/>
        <w:rPr>
          <w:b/>
          <w:i w:val="0"/>
          <w:sz w:val="22"/>
          <w:szCs w:val="22"/>
        </w:rPr>
      </w:pPr>
    </w:p>
    <w:p w14:paraId="68C7BDF7" w14:textId="77777777" w:rsidR="005B0BF9" w:rsidRDefault="005B0BF9" w:rsidP="00CD5D9F">
      <w:pPr>
        <w:pStyle w:val="Glava"/>
        <w:tabs>
          <w:tab w:val="clear" w:pos="4536"/>
          <w:tab w:val="clear" w:pos="9072"/>
        </w:tabs>
        <w:ind w:left="1080"/>
        <w:jc w:val="right"/>
        <w:rPr>
          <w:b/>
          <w:i w:val="0"/>
          <w:sz w:val="22"/>
          <w:szCs w:val="22"/>
        </w:rPr>
      </w:pPr>
    </w:p>
    <w:p w14:paraId="481E9AD6" w14:textId="77777777" w:rsidR="005B0BF9" w:rsidRDefault="005B0BF9" w:rsidP="00CD5D9F">
      <w:pPr>
        <w:pStyle w:val="Glava"/>
        <w:tabs>
          <w:tab w:val="clear" w:pos="4536"/>
          <w:tab w:val="clear" w:pos="9072"/>
        </w:tabs>
        <w:ind w:left="1080"/>
        <w:jc w:val="right"/>
        <w:rPr>
          <w:b/>
          <w:i w:val="0"/>
          <w:sz w:val="22"/>
          <w:szCs w:val="22"/>
        </w:rPr>
      </w:pPr>
    </w:p>
    <w:p w14:paraId="0E13D4F8" w14:textId="77777777" w:rsidR="005B0BF9" w:rsidRDefault="005B0BF9" w:rsidP="00CD5D9F">
      <w:pPr>
        <w:pStyle w:val="Glava"/>
        <w:tabs>
          <w:tab w:val="clear" w:pos="4536"/>
          <w:tab w:val="clear" w:pos="9072"/>
        </w:tabs>
        <w:ind w:left="1080"/>
        <w:jc w:val="right"/>
        <w:rPr>
          <w:b/>
          <w:i w:val="0"/>
          <w:sz w:val="22"/>
          <w:szCs w:val="22"/>
        </w:rPr>
      </w:pPr>
    </w:p>
    <w:p w14:paraId="147F75D8" w14:textId="77777777" w:rsidR="005B0BF9" w:rsidRDefault="005B0BF9" w:rsidP="00CD5D9F">
      <w:pPr>
        <w:pStyle w:val="Glava"/>
        <w:tabs>
          <w:tab w:val="clear" w:pos="4536"/>
          <w:tab w:val="clear" w:pos="9072"/>
        </w:tabs>
        <w:ind w:left="1080"/>
        <w:jc w:val="right"/>
        <w:rPr>
          <w:b/>
          <w:i w:val="0"/>
          <w:sz w:val="22"/>
          <w:szCs w:val="22"/>
        </w:rPr>
      </w:pPr>
    </w:p>
    <w:p w14:paraId="5E8B8DC5" w14:textId="77777777" w:rsidR="005B0BF9" w:rsidRDefault="005B0BF9" w:rsidP="00CD5D9F">
      <w:pPr>
        <w:pStyle w:val="Glava"/>
        <w:tabs>
          <w:tab w:val="clear" w:pos="4536"/>
          <w:tab w:val="clear" w:pos="9072"/>
        </w:tabs>
        <w:ind w:left="1080"/>
        <w:jc w:val="right"/>
        <w:rPr>
          <w:b/>
          <w:i w:val="0"/>
          <w:sz w:val="22"/>
          <w:szCs w:val="22"/>
        </w:rPr>
      </w:pPr>
    </w:p>
    <w:p w14:paraId="5F46145A" w14:textId="77777777" w:rsidR="005B0BF9" w:rsidRDefault="005B0BF9" w:rsidP="00CD5D9F">
      <w:pPr>
        <w:pStyle w:val="Glava"/>
        <w:tabs>
          <w:tab w:val="clear" w:pos="4536"/>
          <w:tab w:val="clear" w:pos="9072"/>
        </w:tabs>
        <w:ind w:left="1080"/>
        <w:jc w:val="right"/>
        <w:rPr>
          <w:b/>
          <w:i w:val="0"/>
          <w:sz w:val="22"/>
          <w:szCs w:val="22"/>
        </w:rPr>
      </w:pPr>
    </w:p>
    <w:p w14:paraId="23415EB3" w14:textId="77777777" w:rsidR="005B0BF9" w:rsidRDefault="005B0BF9" w:rsidP="00CD5D9F">
      <w:pPr>
        <w:pStyle w:val="Glava"/>
        <w:tabs>
          <w:tab w:val="clear" w:pos="4536"/>
          <w:tab w:val="clear" w:pos="9072"/>
        </w:tabs>
        <w:ind w:left="1080"/>
        <w:jc w:val="right"/>
        <w:rPr>
          <w:b/>
          <w:i w:val="0"/>
          <w:sz w:val="22"/>
          <w:szCs w:val="22"/>
        </w:rPr>
      </w:pPr>
    </w:p>
    <w:p w14:paraId="334EC957" w14:textId="77777777" w:rsidR="005B0BF9" w:rsidRDefault="005B0BF9" w:rsidP="00CD5D9F">
      <w:pPr>
        <w:pStyle w:val="Glava"/>
        <w:tabs>
          <w:tab w:val="clear" w:pos="4536"/>
          <w:tab w:val="clear" w:pos="9072"/>
        </w:tabs>
        <w:ind w:left="1080"/>
        <w:jc w:val="right"/>
        <w:rPr>
          <w:b/>
          <w:i w:val="0"/>
          <w:sz w:val="22"/>
          <w:szCs w:val="22"/>
        </w:rPr>
      </w:pPr>
    </w:p>
    <w:p w14:paraId="630C6FBB" w14:textId="77777777" w:rsidR="005B0BF9" w:rsidRDefault="005B0BF9" w:rsidP="00CD5D9F">
      <w:pPr>
        <w:pStyle w:val="Glava"/>
        <w:tabs>
          <w:tab w:val="clear" w:pos="4536"/>
          <w:tab w:val="clear" w:pos="9072"/>
        </w:tabs>
        <w:ind w:left="1080"/>
        <w:jc w:val="right"/>
        <w:rPr>
          <w:b/>
          <w:i w:val="0"/>
          <w:sz w:val="22"/>
          <w:szCs w:val="22"/>
        </w:rPr>
      </w:pPr>
    </w:p>
    <w:p w14:paraId="32EFA316" w14:textId="77777777" w:rsidR="005B0BF9" w:rsidRDefault="005B0BF9" w:rsidP="00CD5D9F">
      <w:pPr>
        <w:pStyle w:val="Glava"/>
        <w:tabs>
          <w:tab w:val="clear" w:pos="4536"/>
          <w:tab w:val="clear" w:pos="9072"/>
        </w:tabs>
        <w:ind w:left="1080"/>
        <w:jc w:val="right"/>
        <w:rPr>
          <w:b/>
          <w:i w:val="0"/>
          <w:sz w:val="22"/>
          <w:szCs w:val="22"/>
        </w:rPr>
      </w:pPr>
    </w:p>
    <w:p w14:paraId="5B100184" w14:textId="77777777" w:rsidR="005B0BF9" w:rsidRDefault="005B0BF9" w:rsidP="00CD5D9F">
      <w:pPr>
        <w:pStyle w:val="Glava"/>
        <w:tabs>
          <w:tab w:val="clear" w:pos="4536"/>
          <w:tab w:val="clear" w:pos="9072"/>
        </w:tabs>
        <w:ind w:left="1080"/>
        <w:jc w:val="right"/>
        <w:rPr>
          <w:b/>
          <w:i w:val="0"/>
          <w:sz w:val="22"/>
          <w:szCs w:val="22"/>
        </w:rPr>
      </w:pPr>
    </w:p>
    <w:p w14:paraId="2DC5FB5E" w14:textId="77777777" w:rsidR="005B0BF9" w:rsidRDefault="005B0BF9" w:rsidP="00CD5D9F">
      <w:pPr>
        <w:pStyle w:val="Glava"/>
        <w:tabs>
          <w:tab w:val="clear" w:pos="4536"/>
          <w:tab w:val="clear" w:pos="9072"/>
        </w:tabs>
        <w:ind w:left="1080"/>
        <w:jc w:val="right"/>
        <w:rPr>
          <w:b/>
          <w:i w:val="0"/>
          <w:sz w:val="22"/>
          <w:szCs w:val="22"/>
        </w:rPr>
      </w:pPr>
    </w:p>
    <w:p w14:paraId="3A607577" w14:textId="77777777" w:rsidR="005B0BF9" w:rsidRDefault="005B0BF9" w:rsidP="00CD5D9F">
      <w:pPr>
        <w:pStyle w:val="Glava"/>
        <w:tabs>
          <w:tab w:val="clear" w:pos="4536"/>
          <w:tab w:val="clear" w:pos="9072"/>
        </w:tabs>
        <w:ind w:left="1080"/>
        <w:jc w:val="right"/>
        <w:rPr>
          <w:b/>
          <w:i w:val="0"/>
          <w:sz w:val="22"/>
          <w:szCs w:val="22"/>
        </w:rPr>
      </w:pPr>
    </w:p>
    <w:p w14:paraId="6438C00B" w14:textId="77777777" w:rsidR="005B0BF9" w:rsidRDefault="005B0BF9" w:rsidP="00CD5D9F">
      <w:pPr>
        <w:pStyle w:val="Glava"/>
        <w:tabs>
          <w:tab w:val="clear" w:pos="4536"/>
          <w:tab w:val="clear" w:pos="9072"/>
        </w:tabs>
        <w:ind w:left="1080"/>
        <w:jc w:val="right"/>
        <w:rPr>
          <w:b/>
          <w:i w:val="0"/>
          <w:sz w:val="22"/>
          <w:szCs w:val="22"/>
        </w:rPr>
      </w:pPr>
    </w:p>
    <w:p w14:paraId="72925ABC" w14:textId="77777777" w:rsidR="005B0BF9" w:rsidRDefault="005B0BF9" w:rsidP="00CD5D9F">
      <w:pPr>
        <w:pStyle w:val="Glava"/>
        <w:tabs>
          <w:tab w:val="clear" w:pos="4536"/>
          <w:tab w:val="clear" w:pos="9072"/>
        </w:tabs>
        <w:ind w:left="1080"/>
        <w:jc w:val="right"/>
        <w:rPr>
          <w:b/>
          <w:i w:val="0"/>
          <w:sz w:val="22"/>
          <w:szCs w:val="22"/>
        </w:rPr>
      </w:pPr>
    </w:p>
    <w:p w14:paraId="04E739FD" w14:textId="77777777" w:rsidR="005B0BF9" w:rsidRDefault="005B0BF9" w:rsidP="00CD5D9F">
      <w:pPr>
        <w:pStyle w:val="Glava"/>
        <w:tabs>
          <w:tab w:val="clear" w:pos="4536"/>
          <w:tab w:val="clear" w:pos="9072"/>
        </w:tabs>
        <w:ind w:left="1080"/>
        <w:jc w:val="right"/>
        <w:rPr>
          <w:b/>
          <w:i w:val="0"/>
          <w:sz w:val="22"/>
          <w:szCs w:val="22"/>
        </w:rPr>
      </w:pPr>
    </w:p>
    <w:p w14:paraId="7157FF67" w14:textId="77777777" w:rsidR="005B0BF9" w:rsidRDefault="005B0BF9" w:rsidP="00CD5D9F">
      <w:pPr>
        <w:pStyle w:val="Glava"/>
        <w:tabs>
          <w:tab w:val="clear" w:pos="4536"/>
          <w:tab w:val="clear" w:pos="9072"/>
        </w:tabs>
        <w:ind w:left="1080"/>
        <w:jc w:val="right"/>
        <w:rPr>
          <w:b/>
          <w:i w:val="0"/>
          <w:sz w:val="22"/>
          <w:szCs w:val="22"/>
        </w:rPr>
      </w:pPr>
    </w:p>
    <w:p w14:paraId="6D419100" w14:textId="77777777" w:rsidR="005B0BF9" w:rsidRDefault="005B0BF9" w:rsidP="00CD5D9F">
      <w:pPr>
        <w:pStyle w:val="Glava"/>
        <w:tabs>
          <w:tab w:val="clear" w:pos="4536"/>
          <w:tab w:val="clear" w:pos="9072"/>
        </w:tabs>
        <w:ind w:left="1080"/>
        <w:jc w:val="right"/>
        <w:rPr>
          <w:b/>
          <w:i w:val="0"/>
          <w:sz w:val="22"/>
          <w:szCs w:val="22"/>
        </w:rPr>
      </w:pPr>
    </w:p>
    <w:p w14:paraId="27530361" w14:textId="77777777" w:rsidR="005B0BF9" w:rsidRDefault="005B0BF9" w:rsidP="00CD5D9F">
      <w:pPr>
        <w:pStyle w:val="Glava"/>
        <w:tabs>
          <w:tab w:val="clear" w:pos="4536"/>
          <w:tab w:val="clear" w:pos="9072"/>
        </w:tabs>
        <w:ind w:left="1080"/>
        <w:jc w:val="right"/>
        <w:rPr>
          <w:b/>
          <w:i w:val="0"/>
          <w:sz w:val="22"/>
          <w:szCs w:val="22"/>
        </w:rPr>
      </w:pPr>
    </w:p>
    <w:p w14:paraId="24FF71B7" w14:textId="77777777" w:rsidR="005B0BF9" w:rsidRDefault="005B0BF9" w:rsidP="00CD5D9F">
      <w:pPr>
        <w:pStyle w:val="Glava"/>
        <w:tabs>
          <w:tab w:val="clear" w:pos="4536"/>
          <w:tab w:val="clear" w:pos="9072"/>
        </w:tabs>
        <w:ind w:left="1080"/>
        <w:jc w:val="right"/>
        <w:rPr>
          <w:b/>
          <w:i w:val="0"/>
          <w:sz w:val="22"/>
          <w:szCs w:val="22"/>
        </w:rPr>
      </w:pPr>
    </w:p>
    <w:p w14:paraId="231C795C" w14:textId="77777777" w:rsidR="005B0BF9" w:rsidRDefault="005B0BF9" w:rsidP="00CD5D9F">
      <w:pPr>
        <w:pStyle w:val="Glava"/>
        <w:tabs>
          <w:tab w:val="clear" w:pos="4536"/>
          <w:tab w:val="clear" w:pos="9072"/>
        </w:tabs>
        <w:ind w:left="1080"/>
        <w:jc w:val="right"/>
        <w:rPr>
          <w:b/>
          <w:i w:val="0"/>
          <w:sz w:val="22"/>
          <w:szCs w:val="22"/>
        </w:rPr>
      </w:pPr>
    </w:p>
    <w:p w14:paraId="5A297272" w14:textId="77777777" w:rsidR="005B0BF9" w:rsidRDefault="005B0BF9" w:rsidP="00CD5D9F">
      <w:pPr>
        <w:pStyle w:val="Glava"/>
        <w:tabs>
          <w:tab w:val="clear" w:pos="4536"/>
          <w:tab w:val="clear" w:pos="9072"/>
        </w:tabs>
        <w:ind w:left="1080"/>
        <w:jc w:val="right"/>
        <w:rPr>
          <w:b/>
          <w:i w:val="0"/>
          <w:sz w:val="22"/>
          <w:szCs w:val="22"/>
        </w:rPr>
      </w:pPr>
    </w:p>
    <w:p w14:paraId="7E362190" w14:textId="77777777" w:rsidR="005B0BF9" w:rsidRDefault="005B0BF9" w:rsidP="00CD5D9F">
      <w:pPr>
        <w:pStyle w:val="Glava"/>
        <w:tabs>
          <w:tab w:val="clear" w:pos="4536"/>
          <w:tab w:val="clear" w:pos="9072"/>
        </w:tabs>
        <w:ind w:left="1080"/>
        <w:jc w:val="right"/>
        <w:rPr>
          <w:b/>
          <w:i w:val="0"/>
          <w:sz w:val="22"/>
          <w:szCs w:val="22"/>
        </w:rPr>
      </w:pPr>
    </w:p>
    <w:p w14:paraId="7BA9907C" w14:textId="77777777" w:rsidR="005B0BF9" w:rsidRDefault="005B0BF9" w:rsidP="00CD5D9F">
      <w:pPr>
        <w:pStyle w:val="Glava"/>
        <w:tabs>
          <w:tab w:val="clear" w:pos="4536"/>
          <w:tab w:val="clear" w:pos="9072"/>
        </w:tabs>
        <w:ind w:left="1080"/>
        <w:jc w:val="right"/>
        <w:rPr>
          <w:b/>
          <w:i w:val="0"/>
          <w:sz w:val="22"/>
          <w:szCs w:val="22"/>
        </w:rPr>
      </w:pPr>
    </w:p>
    <w:p w14:paraId="658CBC10" w14:textId="77777777" w:rsidR="005B0BF9" w:rsidRDefault="005B0BF9" w:rsidP="00CD5D9F">
      <w:pPr>
        <w:pStyle w:val="Glava"/>
        <w:tabs>
          <w:tab w:val="clear" w:pos="4536"/>
          <w:tab w:val="clear" w:pos="9072"/>
        </w:tabs>
        <w:ind w:left="1080"/>
        <w:jc w:val="right"/>
        <w:rPr>
          <w:b/>
          <w:i w:val="0"/>
          <w:sz w:val="22"/>
          <w:szCs w:val="22"/>
        </w:rPr>
      </w:pPr>
    </w:p>
    <w:p w14:paraId="730FEEF1" w14:textId="77777777" w:rsidR="005B0BF9" w:rsidRDefault="005B0BF9" w:rsidP="00CD5D9F">
      <w:pPr>
        <w:pStyle w:val="Glava"/>
        <w:tabs>
          <w:tab w:val="clear" w:pos="4536"/>
          <w:tab w:val="clear" w:pos="9072"/>
        </w:tabs>
        <w:ind w:left="1080"/>
        <w:jc w:val="right"/>
        <w:rPr>
          <w:b/>
          <w:i w:val="0"/>
          <w:sz w:val="22"/>
          <w:szCs w:val="22"/>
        </w:rPr>
      </w:pPr>
    </w:p>
    <w:p w14:paraId="4D481C6E" w14:textId="77777777" w:rsidR="005B0BF9" w:rsidRDefault="005B0BF9" w:rsidP="00CD5D9F">
      <w:pPr>
        <w:pStyle w:val="Glava"/>
        <w:tabs>
          <w:tab w:val="clear" w:pos="4536"/>
          <w:tab w:val="clear" w:pos="9072"/>
        </w:tabs>
        <w:ind w:left="1080"/>
        <w:jc w:val="right"/>
        <w:rPr>
          <w:b/>
          <w:i w:val="0"/>
          <w:sz w:val="22"/>
          <w:szCs w:val="22"/>
        </w:rPr>
      </w:pPr>
    </w:p>
    <w:p w14:paraId="600A1690" w14:textId="77777777" w:rsidR="005B0BF9" w:rsidRDefault="005B0BF9" w:rsidP="00CD5D9F">
      <w:pPr>
        <w:pStyle w:val="Glava"/>
        <w:tabs>
          <w:tab w:val="clear" w:pos="4536"/>
          <w:tab w:val="clear" w:pos="9072"/>
        </w:tabs>
        <w:ind w:left="1080"/>
        <w:jc w:val="right"/>
        <w:rPr>
          <w:b/>
          <w:i w:val="0"/>
          <w:sz w:val="22"/>
          <w:szCs w:val="22"/>
        </w:rPr>
      </w:pPr>
    </w:p>
    <w:p w14:paraId="38F8EF78" w14:textId="77777777" w:rsidR="005B0BF9" w:rsidRDefault="005B0BF9" w:rsidP="00CD5D9F">
      <w:pPr>
        <w:pStyle w:val="Glava"/>
        <w:tabs>
          <w:tab w:val="clear" w:pos="4536"/>
          <w:tab w:val="clear" w:pos="9072"/>
        </w:tabs>
        <w:ind w:left="1080"/>
        <w:jc w:val="right"/>
        <w:rPr>
          <w:b/>
          <w:i w:val="0"/>
          <w:sz w:val="22"/>
          <w:szCs w:val="22"/>
        </w:rPr>
      </w:pPr>
    </w:p>
    <w:p w14:paraId="4D98FCD7" w14:textId="77777777" w:rsidR="005B0BF9" w:rsidRDefault="005B0BF9" w:rsidP="00CD5D9F">
      <w:pPr>
        <w:pStyle w:val="Glava"/>
        <w:tabs>
          <w:tab w:val="clear" w:pos="4536"/>
          <w:tab w:val="clear" w:pos="9072"/>
        </w:tabs>
        <w:ind w:left="1080"/>
        <w:jc w:val="right"/>
        <w:rPr>
          <w:b/>
          <w:i w:val="0"/>
          <w:sz w:val="22"/>
          <w:szCs w:val="22"/>
        </w:rPr>
      </w:pPr>
    </w:p>
    <w:p w14:paraId="7811F8AF" w14:textId="77777777" w:rsidR="005B0BF9" w:rsidRDefault="005B0BF9" w:rsidP="00CD5D9F">
      <w:pPr>
        <w:pStyle w:val="Glava"/>
        <w:tabs>
          <w:tab w:val="clear" w:pos="4536"/>
          <w:tab w:val="clear" w:pos="9072"/>
        </w:tabs>
        <w:ind w:left="1080"/>
        <w:jc w:val="right"/>
        <w:rPr>
          <w:b/>
          <w:i w:val="0"/>
          <w:sz w:val="22"/>
          <w:szCs w:val="22"/>
        </w:rPr>
      </w:pPr>
    </w:p>
    <w:p w14:paraId="7BC6B72C" w14:textId="69122493"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116E0D6C" w14:textId="77777777" w:rsidR="00CD5D9F" w:rsidRPr="0079325B" w:rsidRDefault="00CD5D9F" w:rsidP="00CD5D9F">
      <w:pPr>
        <w:pStyle w:val="Glava"/>
        <w:tabs>
          <w:tab w:val="clear" w:pos="4536"/>
          <w:tab w:val="clear" w:pos="9072"/>
        </w:tabs>
        <w:ind w:left="1080"/>
        <w:jc w:val="right"/>
        <w:rPr>
          <w:b/>
          <w:i w:val="0"/>
          <w:sz w:val="22"/>
          <w:szCs w:val="22"/>
        </w:rPr>
      </w:pPr>
    </w:p>
    <w:p w14:paraId="46059438" w14:textId="77777777" w:rsidR="00CD5D9F" w:rsidRDefault="00CD5D9F" w:rsidP="00CD5D9F">
      <w:pPr>
        <w:pStyle w:val="Glava"/>
        <w:tabs>
          <w:tab w:val="clear" w:pos="4536"/>
          <w:tab w:val="clear" w:pos="9072"/>
          <w:tab w:val="left" w:pos="9034"/>
        </w:tabs>
        <w:ind w:left="1080"/>
        <w:jc w:val="both"/>
        <w:rPr>
          <w:i w:val="0"/>
          <w:sz w:val="22"/>
          <w:szCs w:val="22"/>
        </w:rPr>
      </w:pPr>
    </w:p>
    <w:p w14:paraId="5F13F3B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577A8762" w14:textId="77777777" w:rsidTr="006144CF">
        <w:tc>
          <w:tcPr>
            <w:tcW w:w="2181" w:type="dxa"/>
          </w:tcPr>
          <w:p w14:paraId="1B79CFB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B2221E1" w14:textId="77777777" w:rsidR="00CD5D9F" w:rsidRPr="0079325B" w:rsidRDefault="00CD5D9F" w:rsidP="006144CF">
            <w:pPr>
              <w:pStyle w:val="Glava"/>
              <w:tabs>
                <w:tab w:val="clear" w:pos="4536"/>
                <w:tab w:val="clear" w:pos="9072"/>
              </w:tabs>
              <w:jc w:val="both"/>
              <w:rPr>
                <w:i w:val="0"/>
                <w:sz w:val="22"/>
                <w:szCs w:val="22"/>
              </w:rPr>
            </w:pPr>
          </w:p>
        </w:tc>
      </w:tr>
    </w:tbl>
    <w:p w14:paraId="12A8A1DB"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5AEF7E1A" w14:textId="77777777" w:rsidTr="006144CF">
        <w:tc>
          <w:tcPr>
            <w:tcW w:w="1472" w:type="dxa"/>
          </w:tcPr>
          <w:p w14:paraId="6A560D92"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539107"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48F2B3A" w14:textId="77777777" w:rsidTr="006144CF">
        <w:tc>
          <w:tcPr>
            <w:tcW w:w="2160" w:type="dxa"/>
            <w:gridSpan w:val="2"/>
          </w:tcPr>
          <w:p w14:paraId="30C58D01"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25BF3CE0"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46BF274E" w14:textId="77777777" w:rsidTr="006144CF">
        <w:tc>
          <w:tcPr>
            <w:tcW w:w="2748" w:type="dxa"/>
            <w:gridSpan w:val="3"/>
          </w:tcPr>
          <w:p w14:paraId="737A1F5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2F11538D" w14:textId="77777777" w:rsidR="00CD5D9F" w:rsidRPr="0079325B" w:rsidRDefault="00CD5D9F" w:rsidP="006144CF">
            <w:pPr>
              <w:pStyle w:val="Glava"/>
              <w:tabs>
                <w:tab w:val="clear" w:pos="4536"/>
                <w:tab w:val="clear" w:pos="9072"/>
              </w:tabs>
              <w:jc w:val="both"/>
              <w:rPr>
                <w:i w:val="0"/>
                <w:sz w:val="22"/>
                <w:szCs w:val="22"/>
              </w:rPr>
            </w:pPr>
          </w:p>
        </w:tc>
      </w:tr>
    </w:tbl>
    <w:p w14:paraId="2E53C86F" w14:textId="77777777" w:rsidR="00CD5D9F" w:rsidRDefault="00CD5D9F" w:rsidP="00CD5D9F">
      <w:pPr>
        <w:pStyle w:val="Glava"/>
        <w:tabs>
          <w:tab w:val="clear" w:pos="4536"/>
          <w:tab w:val="clear" w:pos="9072"/>
        </w:tabs>
        <w:jc w:val="both"/>
        <w:rPr>
          <w:i w:val="0"/>
          <w:sz w:val="22"/>
          <w:szCs w:val="22"/>
        </w:rPr>
      </w:pPr>
    </w:p>
    <w:p w14:paraId="5F3D0FC8" w14:textId="77777777" w:rsidR="00CD5D9F" w:rsidRDefault="00CD5D9F" w:rsidP="00CD5D9F">
      <w:pPr>
        <w:pStyle w:val="Glava"/>
        <w:tabs>
          <w:tab w:val="clear" w:pos="4536"/>
          <w:tab w:val="clear" w:pos="9072"/>
        </w:tabs>
        <w:jc w:val="both"/>
        <w:rPr>
          <w:i w:val="0"/>
          <w:sz w:val="22"/>
          <w:szCs w:val="22"/>
        </w:rPr>
      </w:pPr>
    </w:p>
    <w:p w14:paraId="4493541B" w14:textId="77777777" w:rsidR="00CD5D9F" w:rsidRDefault="00CD5D9F" w:rsidP="00CD5D9F">
      <w:pPr>
        <w:pStyle w:val="Glava"/>
        <w:tabs>
          <w:tab w:val="clear" w:pos="4536"/>
          <w:tab w:val="clear" w:pos="9072"/>
        </w:tabs>
        <w:jc w:val="both"/>
        <w:rPr>
          <w:i w:val="0"/>
          <w:sz w:val="22"/>
          <w:szCs w:val="22"/>
        </w:rPr>
      </w:pPr>
    </w:p>
    <w:p w14:paraId="630E7197"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C288945" w14:textId="77777777" w:rsidR="00CD5D9F" w:rsidRDefault="00CD5D9F" w:rsidP="00CD5D9F">
      <w:pPr>
        <w:pStyle w:val="Glava"/>
        <w:tabs>
          <w:tab w:val="clear" w:pos="4536"/>
          <w:tab w:val="clear" w:pos="9072"/>
        </w:tabs>
        <w:jc w:val="both"/>
        <w:rPr>
          <w:i w:val="0"/>
          <w:sz w:val="22"/>
          <w:szCs w:val="22"/>
        </w:rPr>
      </w:pPr>
    </w:p>
    <w:p w14:paraId="7A26E69E" w14:textId="77777777" w:rsidR="00CD5D9F" w:rsidRDefault="00CD5D9F" w:rsidP="00CD5D9F">
      <w:pPr>
        <w:pStyle w:val="Glava"/>
        <w:tabs>
          <w:tab w:val="clear" w:pos="4536"/>
          <w:tab w:val="clear" w:pos="9072"/>
        </w:tabs>
        <w:jc w:val="both"/>
        <w:rPr>
          <w:i w:val="0"/>
          <w:sz w:val="22"/>
          <w:szCs w:val="22"/>
        </w:rPr>
      </w:pPr>
    </w:p>
    <w:p w14:paraId="416A3156" w14:textId="7B1978DD" w:rsidR="00CD5D9F" w:rsidRPr="003213A3" w:rsidRDefault="00CD5D9F" w:rsidP="00CD5D9F">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D138E3" w:rsidRPr="00D138E3">
        <w:rPr>
          <w:b/>
          <w:i w:val="0"/>
          <w:sz w:val="22"/>
          <w:szCs w:val="22"/>
        </w:rPr>
        <w:t>PLEZALNI CENTER LJUBLJANA - IZVEDBA NADZORA</w:t>
      </w:r>
      <w:r w:rsidRPr="003F1A18">
        <w:rPr>
          <w:i w:val="0"/>
          <w:sz w:val="22"/>
          <w:szCs w:val="22"/>
        </w:rPr>
        <w:t>«</w:t>
      </w:r>
    </w:p>
    <w:p w14:paraId="21F3867D" w14:textId="77777777" w:rsidR="00CD5D9F" w:rsidRPr="0079325B" w:rsidRDefault="00CD5D9F" w:rsidP="00CD5D9F">
      <w:pPr>
        <w:ind w:left="1080"/>
        <w:jc w:val="both"/>
        <w:rPr>
          <w:i w:val="0"/>
          <w:sz w:val="22"/>
          <w:szCs w:val="22"/>
        </w:rPr>
      </w:pPr>
    </w:p>
    <w:p w14:paraId="167B1F83" w14:textId="77777777" w:rsidR="00CD5D9F" w:rsidRDefault="00CD5D9F" w:rsidP="00CD5D9F">
      <w:pPr>
        <w:pStyle w:val="Glava"/>
        <w:tabs>
          <w:tab w:val="clear" w:pos="4536"/>
          <w:tab w:val="clear" w:pos="9072"/>
        </w:tabs>
        <w:jc w:val="both"/>
        <w:rPr>
          <w:i w:val="0"/>
          <w:sz w:val="22"/>
          <w:szCs w:val="22"/>
        </w:rPr>
      </w:pPr>
    </w:p>
    <w:p w14:paraId="0C749D9D" w14:textId="77777777" w:rsidR="0068096E" w:rsidRPr="00164602" w:rsidRDefault="0068096E" w:rsidP="0068096E">
      <w:pPr>
        <w:pStyle w:val="Glava"/>
        <w:tabs>
          <w:tab w:val="clear" w:pos="4536"/>
          <w:tab w:val="clear" w:pos="9072"/>
        </w:tabs>
        <w:ind w:left="1134"/>
        <w:jc w:val="both"/>
        <w:rPr>
          <w:b/>
          <w:i w:val="0"/>
          <w:color w:val="000000" w:themeColor="text1"/>
          <w:sz w:val="22"/>
          <w:szCs w:val="22"/>
        </w:rPr>
      </w:pPr>
      <w:r>
        <w:rPr>
          <w:b/>
          <w:i w:val="0"/>
          <w:color w:val="000000" w:themeColor="text1"/>
          <w:sz w:val="22"/>
          <w:szCs w:val="22"/>
        </w:rPr>
        <w:t>1. m</w:t>
      </w:r>
      <w:r w:rsidRPr="00164602">
        <w:rPr>
          <w:b/>
          <w:i w:val="0"/>
          <w:color w:val="000000" w:themeColor="text1"/>
          <w:sz w:val="22"/>
          <w:szCs w:val="22"/>
        </w:rPr>
        <w:t xml:space="preserve">erilo: </w:t>
      </w:r>
      <w:r>
        <w:rPr>
          <w:b/>
          <w:i w:val="0"/>
          <w:color w:val="000000" w:themeColor="text1"/>
          <w:sz w:val="22"/>
          <w:szCs w:val="22"/>
        </w:rPr>
        <w:t xml:space="preserve">PONUDBENA </w:t>
      </w:r>
      <w:r w:rsidRPr="00164602">
        <w:rPr>
          <w:b/>
          <w:i w:val="0"/>
          <w:color w:val="000000" w:themeColor="text1"/>
          <w:sz w:val="22"/>
          <w:szCs w:val="22"/>
        </w:rPr>
        <w:t>CENA</w:t>
      </w:r>
    </w:p>
    <w:p w14:paraId="70CF4C46" w14:textId="77777777" w:rsidR="0068096E" w:rsidRPr="0079325B" w:rsidRDefault="0068096E"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3897"/>
      </w:tblGrid>
      <w:tr w:rsidR="00CD5D9F" w:rsidRPr="00994C93" w14:paraId="1C57E816" w14:textId="77777777" w:rsidTr="00BA48FC">
        <w:trPr>
          <w:trHeight w:val="496"/>
        </w:trPr>
        <w:tc>
          <w:tcPr>
            <w:tcW w:w="5103" w:type="dxa"/>
            <w:tcBorders>
              <w:top w:val="single" w:sz="4" w:space="0" w:color="auto"/>
            </w:tcBorders>
            <w:vAlign w:val="center"/>
          </w:tcPr>
          <w:p w14:paraId="346F8850" w14:textId="131AD858" w:rsidR="00CD5D9F" w:rsidRPr="002A50C1" w:rsidRDefault="003F5A9F" w:rsidP="006F436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 xml:space="preserve">Ponudbena cena </w:t>
            </w:r>
            <w:r w:rsidR="00AD4613" w:rsidRPr="00994C93">
              <w:rPr>
                <w:rFonts w:ascii="Times New Roman" w:hAnsi="Times New Roman"/>
                <w:b/>
                <w:bCs/>
                <w:sz w:val="22"/>
                <w:szCs w:val="22"/>
              </w:rPr>
              <w:t>v EUR brez DDV</w:t>
            </w:r>
            <w:r w:rsidR="005361ED">
              <w:rPr>
                <w:rFonts w:ascii="Times New Roman" w:hAnsi="Times New Roman"/>
                <w:b/>
                <w:bCs/>
                <w:sz w:val="22"/>
                <w:szCs w:val="22"/>
              </w:rPr>
              <w:t xml:space="preserve"> </w:t>
            </w:r>
          </w:p>
        </w:tc>
        <w:tc>
          <w:tcPr>
            <w:tcW w:w="3897" w:type="dxa"/>
            <w:tcBorders>
              <w:top w:val="single" w:sz="4" w:space="0" w:color="auto"/>
            </w:tcBorders>
          </w:tcPr>
          <w:p w14:paraId="35CD3430"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5D76551C" w14:textId="77777777" w:rsidTr="00BA48FC">
        <w:trPr>
          <w:trHeight w:val="410"/>
        </w:trPr>
        <w:tc>
          <w:tcPr>
            <w:tcW w:w="5103" w:type="dxa"/>
            <w:vAlign w:val="center"/>
          </w:tcPr>
          <w:p w14:paraId="736F54E1"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3897" w:type="dxa"/>
          </w:tcPr>
          <w:p w14:paraId="1118211F"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65BB4C98"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617B3E64" w14:textId="77777777" w:rsidTr="00BA48FC">
        <w:trPr>
          <w:trHeight w:val="417"/>
        </w:trPr>
        <w:tc>
          <w:tcPr>
            <w:tcW w:w="5103" w:type="dxa"/>
            <w:vAlign w:val="center"/>
          </w:tcPr>
          <w:p w14:paraId="1FABF09C"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3897" w:type="dxa"/>
          </w:tcPr>
          <w:p w14:paraId="223A578E"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33DB5F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501564DC" w14:textId="77777777" w:rsidR="00CD5D9F" w:rsidRDefault="00CD5D9F" w:rsidP="00CD5D9F">
      <w:pPr>
        <w:pStyle w:val="Glava"/>
        <w:tabs>
          <w:tab w:val="clear" w:pos="4536"/>
          <w:tab w:val="clear" w:pos="9072"/>
        </w:tabs>
        <w:ind w:left="1080"/>
        <w:jc w:val="both"/>
        <w:rPr>
          <w:i w:val="0"/>
          <w:sz w:val="22"/>
          <w:szCs w:val="22"/>
        </w:rPr>
      </w:pPr>
    </w:p>
    <w:p w14:paraId="5FCB204A" w14:textId="77777777" w:rsidR="0068096E" w:rsidRPr="007160A0" w:rsidRDefault="0068096E" w:rsidP="0068096E">
      <w:pPr>
        <w:pStyle w:val="Glava"/>
        <w:tabs>
          <w:tab w:val="clear" w:pos="4536"/>
          <w:tab w:val="clear" w:pos="9072"/>
        </w:tabs>
        <w:ind w:left="1080"/>
        <w:jc w:val="both"/>
        <w:rPr>
          <w:b/>
          <w:i w:val="0"/>
          <w:sz w:val="22"/>
          <w:szCs w:val="22"/>
        </w:rPr>
      </w:pPr>
      <w:r w:rsidRPr="007160A0">
        <w:rPr>
          <w:b/>
          <w:i w:val="0"/>
          <w:sz w:val="22"/>
          <w:szCs w:val="22"/>
        </w:rPr>
        <w:t xml:space="preserve">2. merilo: </w:t>
      </w:r>
      <w:r w:rsidRPr="007160A0">
        <w:rPr>
          <w:b/>
          <w:i w:val="0"/>
          <w:color w:val="000000" w:themeColor="text1"/>
          <w:sz w:val="22"/>
          <w:szCs w:val="22"/>
        </w:rPr>
        <w:t>DODATNE REFERENCE ZA VODJO NADZORA</w:t>
      </w:r>
    </w:p>
    <w:p w14:paraId="0EA2A4F5" w14:textId="77777777" w:rsidR="0068096E" w:rsidRPr="00FF7D0E" w:rsidRDefault="0068096E" w:rsidP="0068096E">
      <w:pPr>
        <w:pStyle w:val="Glava"/>
        <w:tabs>
          <w:tab w:val="clear" w:pos="4536"/>
          <w:tab w:val="clear" w:pos="9072"/>
        </w:tabs>
        <w:ind w:left="1080"/>
        <w:jc w:val="both"/>
        <w:rPr>
          <w:i w:val="0"/>
          <w:sz w:val="22"/>
          <w:szCs w:val="22"/>
          <w:highlight w:val="yellow"/>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68096E" w:rsidRPr="007160A0" w14:paraId="448A0A5D" w14:textId="77777777" w:rsidTr="00C069FB">
        <w:trPr>
          <w:trHeight w:val="331"/>
        </w:trPr>
        <w:tc>
          <w:tcPr>
            <w:tcW w:w="7513" w:type="dxa"/>
            <w:tcBorders>
              <w:top w:val="single" w:sz="4" w:space="0" w:color="auto"/>
              <w:bottom w:val="single" w:sz="4" w:space="0" w:color="auto"/>
            </w:tcBorders>
            <w:vAlign w:val="center"/>
          </w:tcPr>
          <w:p w14:paraId="109EF7F7" w14:textId="77777777" w:rsidR="0068096E" w:rsidRPr="007160A0" w:rsidRDefault="0068096E" w:rsidP="00C069FB">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Število dodatnih referenc vodje nadzora</w:t>
            </w:r>
          </w:p>
        </w:tc>
        <w:tc>
          <w:tcPr>
            <w:tcW w:w="1389" w:type="dxa"/>
            <w:tcBorders>
              <w:top w:val="single" w:sz="4" w:space="0" w:color="auto"/>
              <w:bottom w:val="single" w:sz="4" w:space="0" w:color="auto"/>
            </w:tcBorders>
          </w:tcPr>
          <w:p w14:paraId="3D9B719B" w14:textId="77777777" w:rsidR="0068096E" w:rsidRPr="007160A0" w:rsidRDefault="0068096E" w:rsidP="00C069FB">
            <w:pPr>
              <w:pStyle w:val="Seznam2"/>
              <w:spacing w:line="240" w:lineRule="atLeast"/>
              <w:ind w:left="0" w:firstLine="0"/>
              <w:jc w:val="both"/>
              <w:rPr>
                <w:rFonts w:ascii="Times New Roman" w:hAnsi="Times New Roman"/>
                <w:b/>
                <w:sz w:val="22"/>
                <w:szCs w:val="22"/>
              </w:rPr>
            </w:pPr>
          </w:p>
          <w:p w14:paraId="0F622DF7" w14:textId="77777777" w:rsidR="0068096E" w:rsidRPr="007160A0" w:rsidRDefault="0068096E" w:rsidP="00C069FB">
            <w:pPr>
              <w:pStyle w:val="Seznam2"/>
              <w:spacing w:line="240" w:lineRule="atLeast"/>
              <w:ind w:left="0"/>
              <w:jc w:val="both"/>
              <w:rPr>
                <w:rFonts w:ascii="Times New Roman" w:hAnsi="Times New Roman"/>
                <w:b/>
                <w:sz w:val="22"/>
                <w:szCs w:val="22"/>
              </w:rPr>
            </w:pPr>
          </w:p>
        </w:tc>
      </w:tr>
    </w:tbl>
    <w:p w14:paraId="7EBC5D02" w14:textId="77777777" w:rsidR="0068096E" w:rsidRPr="007160A0" w:rsidRDefault="0068096E" w:rsidP="0068096E">
      <w:pPr>
        <w:pStyle w:val="Glava"/>
        <w:tabs>
          <w:tab w:val="clear" w:pos="4536"/>
          <w:tab w:val="clear" w:pos="9072"/>
        </w:tabs>
        <w:ind w:left="1080"/>
        <w:jc w:val="both"/>
        <w:rPr>
          <w:i w:val="0"/>
          <w:sz w:val="22"/>
          <w:szCs w:val="22"/>
        </w:rPr>
      </w:pPr>
    </w:p>
    <w:p w14:paraId="1B492405" w14:textId="77777777" w:rsidR="0068096E" w:rsidRDefault="0068096E" w:rsidP="0068096E">
      <w:pPr>
        <w:ind w:left="1080"/>
        <w:jc w:val="both"/>
        <w:rPr>
          <w:i w:val="0"/>
          <w:sz w:val="22"/>
          <w:szCs w:val="22"/>
        </w:rPr>
      </w:pPr>
      <w:r w:rsidRPr="007160A0">
        <w:rPr>
          <w:i w:val="0"/>
          <w:color w:val="000000" w:themeColor="text1"/>
          <w:sz w:val="22"/>
          <w:szCs w:val="22"/>
        </w:rPr>
        <w:t xml:space="preserve">Reference za izpolnjevanje osnovnih pogojev in dodatne reference pri merilu se izkazujejo s Prilogo </w:t>
      </w:r>
      <w:r>
        <w:rPr>
          <w:i w:val="0"/>
          <w:color w:val="000000" w:themeColor="text1"/>
          <w:sz w:val="22"/>
          <w:szCs w:val="22"/>
        </w:rPr>
        <w:t>4</w:t>
      </w:r>
      <w:r w:rsidRPr="007160A0">
        <w:rPr>
          <w:i w:val="0"/>
          <w:color w:val="000000" w:themeColor="text1"/>
          <w:sz w:val="22"/>
          <w:szCs w:val="22"/>
        </w:rPr>
        <w:t xml:space="preserve"> in </w:t>
      </w:r>
      <w:r>
        <w:rPr>
          <w:i w:val="0"/>
          <w:color w:val="000000" w:themeColor="text1"/>
          <w:sz w:val="22"/>
          <w:szCs w:val="22"/>
        </w:rPr>
        <w:t>4</w:t>
      </w:r>
      <w:r w:rsidRPr="007160A0">
        <w:rPr>
          <w:i w:val="0"/>
          <w:color w:val="000000" w:themeColor="text1"/>
          <w:sz w:val="22"/>
          <w:szCs w:val="22"/>
        </w:rPr>
        <w:t>/1 te razpisne dokumentacije.</w:t>
      </w:r>
    </w:p>
    <w:p w14:paraId="5FF784E5" w14:textId="77777777" w:rsidR="0068096E" w:rsidRDefault="0068096E" w:rsidP="00CD5D9F">
      <w:pPr>
        <w:pStyle w:val="Glava"/>
        <w:tabs>
          <w:tab w:val="clear" w:pos="4536"/>
          <w:tab w:val="clear" w:pos="9072"/>
        </w:tabs>
        <w:ind w:left="1080"/>
        <w:jc w:val="both"/>
        <w:rPr>
          <w:i w:val="0"/>
          <w:sz w:val="22"/>
          <w:szCs w:val="22"/>
        </w:rPr>
      </w:pPr>
    </w:p>
    <w:p w14:paraId="35B21E0F" w14:textId="77777777" w:rsidR="00CD5D9F" w:rsidRPr="0079325B" w:rsidRDefault="00CD5D9F" w:rsidP="00CD5D9F">
      <w:pPr>
        <w:pStyle w:val="Glava"/>
        <w:tabs>
          <w:tab w:val="clear" w:pos="4536"/>
          <w:tab w:val="clear" w:pos="9072"/>
        </w:tabs>
        <w:ind w:left="1080"/>
        <w:jc w:val="both"/>
        <w:rPr>
          <w:i w:val="0"/>
          <w:sz w:val="22"/>
          <w:szCs w:val="22"/>
        </w:rPr>
      </w:pPr>
    </w:p>
    <w:p w14:paraId="0D37E943" w14:textId="57A299C4"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vključno </w:t>
      </w:r>
      <w:r w:rsidR="00DD0712">
        <w:rPr>
          <w:i w:val="0"/>
          <w:color w:val="000000" w:themeColor="text1"/>
          <w:sz w:val="22"/>
          <w:szCs w:val="22"/>
        </w:rPr>
        <w:t>30</w:t>
      </w:r>
      <w:r w:rsidR="009C6A80">
        <w:rPr>
          <w:i w:val="0"/>
          <w:color w:val="000000" w:themeColor="text1"/>
          <w:sz w:val="22"/>
          <w:szCs w:val="22"/>
        </w:rPr>
        <w:t>.</w:t>
      </w:r>
      <w:r w:rsidR="005526D1">
        <w:rPr>
          <w:i w:val="0"/>
          <w:color w:val="000000" w:themeColor="text1"/>
          <w:sz w:val="22"/>
          <w:szCs w:val="22"/>
        </w:rPr>
        <w:t xml:space="preserve"> </w:t>
      </w:r>
      <w:r w:rsidR="007B3E1E">
        <w:rPr>
          <w:i w:val="0"/>
          <w:color w:val="000000" w:themeColor="text1"/>
          <w:sz w:val="22"/>
          <w:szCs w:val="22"/>
        </w:rPr>
        <w:t>5</w:t>
      </w:r>
      <w:r w:rsidR="009C6A80">
        <w:rPr>
          <w:i w:val="0"/>
          <w:color w:val="000000" w:themeColor="text1"/>
          <w:sz w:val="22"/>
          <w:szCs w:val="22"/>
        </w:rPr>
        <w:t>. 202</w:t>
      </w:r>
      <w:r w:rsidR="005526D1">
        <w:rPr>
          <w:i w:val="0"/>
          <w:color w:val="000000" w:themeColor="text1"/>
          <w:sz w:val="22"/>
          <w:szCs w:val="22"/>
        </w:rPr>
        <w:t>6</w:t>
      </w:r>
      <w:r w:rsidR="009C6A80">
        <w:rPr>
          <w:i w:val="0"/>
          <w:color w:val="000000" w:themeColor="text1"/>
          <w:sz w:val="22"/>
          <w:szCs w:val="22"/>
        </w:rPr>
        <w:t xml:space="preserve">. </w:t>
      </w:r>
    </w:p>
    <w:p w14:paraId="34FC7194" w14:textId="77777777" w:rsidR="00CD5D9F" w:rsidRDefault="00CD5D9F" w:rsidP="00CD5D9F">
      <w:pPr>
        <w:pStyle w:val="Glava"/>
        <w:tabs>
          <w:tab w:val="clear" w:pos="4536"/>
          <w:tab w:val="clear" w:pos="9072"/>
        </w:tabs>
        <w:ind w:left="1080"/>
        <w:jc w:val="both"/>
        <w:rPr>
          <w:i w:val="0"/>
          <w:sz w:val="22"/>
          <w:szCs w:val="22"/>
        </w:rPr>
      </w:pPr>
    </w:p>
    <w:p w14:paraId="539E041F" w14:textId="77777777" w:rsidR="00CD5D9F" w:rsidRDefault="00CD5D9F" w:rsidP="00CD5D9F">
      <w:pPr>
        <w:pStyle w:val="Glava"/>
        <w:tabs>
          <w:tab w:val="clear" w:pos="4536"/>
          <w:tab w:val="clear" w:pos="9072"/>
        </w:tabs>
        <w:ind w:left="1080"/>
        <w:jc w:val="both"/>
        <w:rPr>
          <w:i w:val="0"/>
          <w:sz w:val="22"/>
          <w:szCs w:val="22"/>
        </w:rPr>
      </w:pPr>
    </w:p>
    <w:p w14:paraId="7010EC6E" w14:textId="77777777" w:rsidR="00CD5D9F" w:rsidRPr="0079325B" w:rsidRDefault="00CD5D9F" w:rsidP="00CD5D9F">
      <w:pPr>
        <w:pStyle w:val="Glava"/>
        <w:tabs>
          <w:tab w:val="clear" w:pos="4536"/>
          <w:tab w:val="clear" w:pos="9072"/>
        </w:tabs>
        <w:ind w:left="1080"/>
        <w:jc w:val="both"/>
        <w:rPr>
          <w:i w:val="0"/>
          <w:sz w:val="22"/>
          <w:szCs w:val="22"/>
        </w:rPr>
      </w:pPr>
    </w:p>
    <w:p w14:paraId="544B29A0" w14:textId="77777777" w:rsidR="00CD5D9F" w:rsidRPr="0079325B" w:rsidRDefault="00CD5D9F" w:rsidP="00CD5D9F">
      <w:pPr>
        <w:pStyle w:val="Glava"/>
        <w:tabs>
          <w:tab w:val="clear" w:pos="4536"/>
          <w:tab w:val="clear" w:pos="9072"/>
        </w:tabs>
        <w:ind w:left="1080"/>
        <w:jc w:val="both"/>
        <w:rPr>
          <w:i w:val="0"/>
          <w:sz w:val="22"/>
          <w:szCs w:val="22"/>
        </w:rPr>
      </w:pPr>
    </w:p>
    <w:p w14:paraId="6288CE18"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55748EF" w14:textId="77777777" w:rsidR="00CD5D9F" w:rsidRDefault="00CD5D9F" w:rsidP="00CD5D9F">
      <w:pPr>
        <w:pStyle w:val="Glava"/>
        <w:tabs>
          <w:tab w:val="clear" w:pos="4536"/>
          <w:tab w:val="clear" w:pos="9072"/>
        </w:tabs>
        <w:ind w:left="1080"/>
        <w:rPr>
          <w:b/>
          <w:i w:val="0"/>
          <w:sz w:val="22"/>
          <w:szCs w:val="22"/>
        </w:rPr>
      </w:pPr>
    </w:p>
    <w:p w14:paraId="7095C6F9" w14:textId="77777777" w:rsidR="00CD5D9F" w:rsidRDefault="00CD5D9F" w:rsidP="00CD5D9F">
      <w:pPr>
        <w:pStyle w:val="Glava"/>
        <w:tabs>
          <w:tab w:val="clear" w:pos="4536"/>
          <w:tab w:val="clear" w:pos="9072"/>
        </w:tabs>
        <w:ind w:left="1080"/>
        <w:rPr>
          <w:b/>
          <w:i w:val="0"/>
          <w:sz w:val="22"/>
          <w:szCs w:val="22"/>
        </w:rPr>
      </w:pPr>
    </w:p>
    <w:p w14:paraId="3CFF299B" w14:textId="77777777" w:rsidR="00CD5D9F" w:rsidRDefault="00CD5D9F" w:rsidP="00CD5D9F">
      <w:pPr>
        <w:pStyle w:val="Glava"/>
        <w:tabs>
          <w:tab w:val="clear" w:pos="4536"/>
          <w:tab w:val="clear" w:pos="9072"/>
        </w:tabs>
        <w:ind w:left="1080"/>
        <w:rPr>
          <w:b/>
          <w:i w:val="0"/>
          <w:sz w:val="22"/>
          <w:szCs w:val="22"/>
        </w:rPr>
      </w:pPr>
    </w:p>
    <w:p w14:paraId="23EBEF8F" w14:textId="77777777" w:rsidR="00CD5D9F" w:rsidRDefault="00CD5D9F" w:rsidP="00CD5D9F">
      <w:pPr>
        <w:pStyle w:val="Glava"/>
        <w:tabs>
          <w:tab w:val="clear" w:pos="4536"/>
          <w:tab w:val="clear" w:pos="9072"/>
        </w:tabs>
        <w:ind w:left="1080"/>
        <w:rPr>
          <w:b/>
          <w:i w:val="0"/>
          <w:sz w:val="22"/>
          <w:szCs w:val="22"/>
        </w:rPr>
      </w:pPr>
    </w:p>
    <w:p w14:paraId="2D520908" w14:textId="77777777" w:rsidR="00CD5D9F" w:rsidRDefault="00CD5D9F" w:rsidP="00CD5D9F">
      <w:pPr>
        <w:pStyle w:val="Glava"/>
        <w:tabs>
          <w:tab w:val="clear" w:pos="4536"/>
          <w:tab w:val="clear" w:pos="9072"/>
        </w:tabs>
        <w:ind w:left="1080"/>
        <w:rPr>
          <w:b/>
          <w:i w:val="0"/>
          <w:sz w:val="22"/>
          <w:szCs w:val="22"/>
        </w:rPr>
      </w:pPr>
    </w:p>
    <w:p w14:paraId="3F3147B5" w14:textId="77777777" w:rsidR="007116AC" w:rsidRDefault="007116AC" w:rsidP="00CD5D9F">
      <w:pPr>
        <w:pStyle w:val="Glava"/>
        <w:tabs>
          <w:tab w:val="clear" w:pos="4536"/>
          <w:tab w:val="clear" w:pos="9072"/>
        </w:tabs>
        <w:ind w:left="1080"/>
        <w:rPr>
          <w:b/>
          <w:i w:val="0"/>
          <w:sz w:val="22"/>
          <w:szCs w:val="22"/>
        </w:rPr>
      </w:pPr>
    </w:p>
    <w:p w14:paraId="6098AF63" w14:textId="77777777" w:rsidR="007116AC" w:rsidRDefault="007116AC" w:rsidP="00CD5D9F">
      <w:pPr>
        <w:pStyle w:val="Glava"/>
        <w:tabs>
          <w:tab w:val="clear" w:pos="4536"/>
          <w:tab w:val="clear" w:pos="9072"/>
        </w:tabs>
        <w:ind w:left="1080"/>
        <w:rPr>
          <w:b/>
          <w:i w:val="0"/>
          <w:sz w:val="22"/>
          <w:szCs w:val="22"/>
        </w:rPr>
      </w:pPr>
    </w:p>
    <w:p w14:paraId="5C8D517D" w14:textId="77777777" w:rsidR="007116AC" w:rsidRDefault="007116AC" w:rsidP="00CD5D9F">
      <w:pPr>
        <w:pStyle w:val="Glava"/>
        <w:tabs>
          <w:tab w:val="clear" w:pos="4536"/>
          <w:tab w:val="clear" w:pos="9072"/>
        </w:tabs>
        <w:ind w:left="1080"/>
        <w:rPr>
          <w:b/>
          <w:i w:val="0"/>
          <w:sz w:val="22"/>
          <w:szCs w:val="22"/>
        </w:rPr>
      </w:pPr>
    </w:p>
    <w:p w14:paraId="347C1129" w14:textId="77777777" w:rsidR="00CD5D9F" w:rsidRDefault="00CD5D9F" w:rsidP="00CD5D9F">
      <w:pPr>
        <w:pStyle w:val="Glava"/>
        <w:tabs>
          <w:tab w:val="clear" w:pos="4536"/>
          <w:tab w:val="clear" w:pos="9072"/>
        </w:tabs>
        <w:ind w:left="1080"/>
        <w:rPr>
          <w:b/>
          <w:i w:val="0"/>
          <w:sz w:val="22"/>
          <w:szCs w:val="22"/>
        </w:rPr>
      </w:pPr>
    </w:p>
    <w:p w14:paraId="3F57E15E"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t>PRILOGA 2</w:t>
      </w:r>
    </w:p>
    <w:p w14:paraId="296D9F34" w14:textId="77777777" w:rsidR="00CD5D9F" w:rsidRDefault="00CD5D9F" w:rsidP="00CD5D9F">
      <w:pPr>
        <w:pStyle w:val="Glava"/>
        <w:tabs>
          <w:tab w:val="clear" w:pos="4536"/>
          <w:tab w:val="clear" w:pos="9072"/>
        </w:tabs>
        <w:ind w:left="1080"/>
        <w:jc w:val="right"/>
        <w:rPr>
          <w:b/>
          <w:i w:val="0"/>
          <w:sz w:val="22"/>
          <w:szCs w:val="22"/>
        </w:rPr>
      </w:pPr>
    </w:p>
    <w:p w14:paraId="6D814F60" w14:textId="77777777" w:rsidR="00CD5D9F" w:rsidRDefault="00CD5D9F" w:rsidP="00CD5D9F">
      <w:pPr>
        <w:pStyle w:val="Glava"/>
        <w:tabs>
          <w:tab w:val="clear" w:pos="4536"/>
          <w:tab w:val="clear" w:pos="9072"/>
        </w:tabs>
        <w:ind w:left="1080"/>
        <w:jc w:val="right"/>
        <w:rPr>
          <w:b/>
          <w:i w:val="0"/>
          <w:sz w:val="22"/>
          <w:szCs w:val="22"/>
        </w:rPr>
      </w:pPr>
    </w:p>
    <w:p w14:paraId="14CF0CA4" w14:textId="77777777" w:rsidR="00CD5D9F" w:rsidRDefault="00CD5D9F" w:rsidP="00CD5D9F">
      <w:pPr>
        <w:pStyle w:val="Glava"/>
        <w:tabs>
          <w:tab w:val="clear" w:pos="4536"/>
          <w:tab w:val="clear" w:pos="9072"/>
        </w:tabs>
        <w:ind w:left="1080"/>
        <w:jc w:val="right"/>
        <w:rPr>
          <w:b/>
          <w:i w:val="0"/>
          <w:sz w:val="22"/>
          <w:szCs w:val="22"/>
        </w:rPr>
      </w:pPr>
    </w:p>
    <w:p w14:paraId="66249F4E" w14:textId="77777777" w:rsidR="00CD5D9F" w:rsidRDefault="00CD5D9F" w:rsidP="00CD5D9F">
      <w:pPr>
        <w:pStyle w:val="Glava"/>
        <w:tabs>
          <w:tab w:val="clear" w:pos="4536"/>
          <w:tab w:val="clear" w:pos="9072"/>
        </w:tabs>
        <w:ind w:left="1080"/>
        <w:jc w:val="right"/>
        <w:rPr>
          <w:b/>
          <w:i w:val="0"/>
          <w:sz w:val="22"/>
          <w:szCs w:val="22"/>
        </w:rPr>
      </w:pPr>
    </w:p>
    <w:p w14:paraId="2600683A"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78AB3A54" w14:textId="77777777" w:rsidR="00CD5D9F" w:rsidRDefault="00CD5D9F" w:rsidP="00CD5D9F">
      <w:pPr>
        <w:pStyle w:val="Glava"/>
        <w:tabs>
          <w:tab w:val="clear" w:pos="4536"/>
          <w:tab w:val="clear" w:pos="9072"/>
        </w:tabs>
        <w:ind w:left="1080"/>
        <w:jc w:val="center"/>
        <w:rPr>
          <w:b/>
          <w:i w:val="0"/>
          <w:sz w:val="22"/>
          <w:szCs w:val="22"/>
        </w:rPr>
      </w:pPr>
    </w:p>
    <w:p w14:paraId="5BE9B0BC" w14:textId="77777777" w:rsidR="00CD5D9F" w:rsidRDefault="00CD5D9F" w:rsidP="00CD5D9F">
      <w:pPr>
        <w:pStyle w:val="Glava"/>
        <w:tabs>
          <w:tab w:val="clear" w:pos="4536"/>
          <w:tab w:val="clear" w:pos="9072"/>
        </w:tabs>
        <w:ind w:left="1080"/>
        <w:jc w:val="both"/>
        <w:rPr>
          <w:i w:val="0"/>
          <w:sz w:val="22"/>
          <w:szCs w:val="22"/>
        </w:rPr>
      </w:pPr>
    </w:p>
    <w:p w14:paraId="2F2DFED4" w14:textId="77777777"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295DF63" w14:textId="77777777" w:rsidR="00595BB4" w:rsidRDefault="00595BB4" w:rsidP="00CD5D9F">
      <w:pPr>
        <w:pStyle w:val="Glava"/>
        <w:tabs>
          <w:tab w:val="clear" w:pos="4536"/>
          <w:tab w:val="clear" w:pos="9072"/>
        </w:tabs>
        <w:ind w:left="1080"/>
        <w:jc w:val="both"/>
        <w:rPr>
          <w:b/>
          <w:i w:val="0"/>
          <w:sz w:val="22"/>
          <w:szCs w:val="22"/>
        </w:rPr>
      </w:pPr>
    </w:p>
    <w:p w14:paraId="1AA7A0AC" w14:textId="7777777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2BCBB9CE" w14:textId="77777777" w:rsidR="00BE7C22" w:rsidRDefault="00BE7C22" w:rsidP="00595BB4">
      <w:pPr>
        <w:pStyle w:val="Glava"/>
        <w:tabs>
          <w:tab w:val="clear" w:pos="4536"/>
          <w:tab w:val="clear" w:pos="9072"/>
        </w:tabs>
        <w:ind w:left="1080"/>
        <w:jc w:val="both"/>
        <w:rPr>
          <w:i w:val="0"/>
          <w:sz w:val="22"/>
          <w:szCs w:val="22"/>
        </w:rPr>
      </w:pPr>
    </w:p>
    <w:p w14:paraId="41A3ED13" w14:textId="77777777" w:rsidR="00BE7C22" w:rsidRPr="00BE7C22" w:rsidRDefault="00BE7C22" w:rsidP="00595BB4">
      <w:pPr>
        <w:pStyle w:val="Glava"/>
        <w:tabs>
          <w:tab w:val="clear" w:pos="4536"/>
          <w:tab w:val="clear" w:pos="9072"/>
        </w:tabs>
        <w:ind w:left="1080"/>
        <w:jc w:val="both"/>
        <w:rPr>
          <w:b/>
          <w:i w:val="0"/>
          <w:sz w:val="22"/>
          <w:szCs w:val="22"/>
        </w:rPr>
      </w:pPr>
      <w:r w:rsidRPr="00BE7C22">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48CAD88E" w14:textId="77777777" w:rsidR="00CD5D9F" w:rsidRDefault="00CD5D9F" w:rsidP="00CD5D9F">
      <w:pPr>
        <w:pStyle w:val="Glava"/>
        <w:tabs>
          <w:tab w:val="clear" w:pos="4536"/>
          <w:tab w:val="clear" w:pos="9072"/>
        </w:tabs>
        <w:ind w:left="1080"/>
        <w:jc w:val="right"/>
        <w:rPr>
          <w:b/>
          <w:i w:val="0"/>
          <w:sz w:val="22"/>
          <w:szCs w:val="22"/>
        </w:rPr>
      </w:pPr>
    </w:p>
    <w:p w14:paraId="28E29395" w14:textId="77777777" w:rsidR="00CD5D9F" w:rsidRDefault="00CD5D9F" w:rsidP="00CD5D9F">
      <w:pPr>
        <w:pStyle w:val="Glava"/>
        <w:tabs>
          <w:tab w:val="clear" w:pos="4536"/>
          <w:tab w:val="clear" w:pos="9072"/>
        </w:tabs>
        <w:ind w:left="1080"/>
        <w:jc w:val="right"/>
        <w:rPr>
          <w:b/>
          <w:i w:val="0"/>
          <w:sz w:val="22"/>
          <w:szCs w:val="22"/>
        </w:rPr>
      </w:pPr>
    </w:p>
    <w:p w14:paraId="1744865C" w14:textId="77777777" w:rsidR="00CD5D9F" w:rsidRDefault="00CD5D9F" w:rsidP="00CD5D9F">
      <w:pPr>
        <w:pStyle w:val="Glava"/>
        <w:tabs>
          <w:tab w:val="clear" w:pos="4536"/>
          <w:tab w:val="clear" w:pos="9072"/>
        </w:tabs>
        <w:ind w:left="1080"/>
        <w:jc w:val="right"/>
        <w:rPr>
          <w:b/>
          <w:i w:val="0"/>
          <w:sz w:val="22"/>
          <w:szCs w:val="22"/>
        </w:rPr>
      </w:pPr>
    </w:p>
    <w:p w14:paraId="3AE338FC" w14:textId="77777777" w:rsidR="00CD5D9F" w:rsidRDefault="00CD5D9F" w:rsidP="00CD5D9F">
      <w:pPr>
        <w:pStyle w:val="Glava"/>
        <w:tabs>
          <w:tab w:val="clear" w:pos="4536"/>
          <w:tab w:val="clear" w:pos="9072"/>
        </w:tabs>
        <w:ind w:left="1080"/>
        <w:jc w:val="right"/>
        <w:rPr>
          <w:b/>
          <w:i w:val="0"/>
          <w:sz w:val="22"/>
          <w:szCs w:val="22"/>
        </w:rPr>
      </w:pPr>
    </w:p>
    <w:p w14:paraId="3A0DF2EA" w14:textId="77777777" w:rsidR="00CD5D9F" w:rsidRDefault="00CD5D9F" w:rsidP="00CD5D9F">
      <w:pPr>
        <w:pStyle w:val="Glava"/>
        <w:tabs>
          <w:tab w:val="clear" w:pos="4536"/>
          <w:tab w:val="clear" w:pos="9072"/>
        </w:tabs>
        <w:ind w:left="1080"/>
        <w:jc w:val="right"/>
        <w:rPr>
          <w:b/>
          <w:i w:val="0"/>
          <w:sz w:val="22"/>
          <w:szCs w:val="22"/>
        </w:rPr>
      </w:pPr>
    </w:p>
    <w:p w14:paraId="442CCCE8" w14:textId="77777777" w:rsidR="00CD5D9F" w:rsidRDefault="00CD5D9F" w:rsidP="00CD5D9F">
      <w:pPr>
        <w:pStyle w:val="Glava"/>
        <w:tabs>
          <w:tab w:val="clear" w:pos="4536"/>
          <w:tab w:val="clear" w:pos="9072"/>
        </w:tabs>
        <w:ind w:left="1080"/>
        <w:jc w:val="right"/>
        <w:rPr>
          <w:b/>
          <w:i w:val="0"/>
          <w:sz w:val="22"/>
          <w:szCs w:val="22"/>
        </w:rPr>
      </w:pPr>
    </w:p>
    <w:p w14:paraId="05BDA837" w14:textId="77777777" w:rsidR="00CD5D9F" w:rsidRDefault="00CD5D9F" w:rsidP="00CD5D9F">
      <w:pPr>
        <w:pStyle w:val="Glava"/>
        <w:tabs>
          <w:tab w:val="clear" w:pos="4536"/>
          <w:tab w:val="clear" w:pos="9072"/>
        </w:tabs>
        <w:ind w:left="1080"/>
        <w:jc w:val="right"/>
        <w:rPr>
          <w:b/>
          <w:i w:val="0"/>
          <w:sz w:val="22"/>
          <w:szCs w:val="22"/>
        </w:rPr>
      </w:pPr>
    </w:p>
    <w:p w14:paraId="57EB07D7" w14:textId="77777777" w:rsidR="00CD5D9F" w:rsidRDefault="00CD5D9F" w:rsidP="00CD5D9F">
      <w:pPr>
        <w:pStyle w:val="Glava"/>
        <w:tabs>
          <w:tab w:val="clear" w:pos="4536"/>
          <w:tab w:val="clear" w:pos="9072"/>
        </w:tabs>
        <w:ind w:left="1080"/>
        <w:jc w:val="right"/>
        <w:rPr>
          <w:b/>
          <w:i w:val="0"/>
          <w:sz w:val="22"/>
          <w:szCs w:val="22"/>
        </w:rPr>
      </w:pPr>
    </w:p>
    <w:p w14:paraId="6E98B658" w14:textId="77777777" w:rsidR="00CD5D9F" w:rsidRDefault="00CD5D9F" w:rsidP="00CD5D9F">
      <w:pPr>
        <w:pStyle w:val="Glava"/>
        <w:tabs>
          <w:tab w:val="clear" w:pos="4536"/>
          <w:tab w:val="clear" w:pos="9072"/>
        </w:tabs>
        <w:ind w:left="1080"/>
        <w:jc w:val="right"/>
        <w:rPr>
          <w:b/>
          <w:i w:val="0"/>
          <w:sz w:val="22"/>
          <w:szCs w:val="22"/>
        </w:rPr>
      </w:pPr>
    </w:p>
    <w:p w14:paraId="739835BE" w14:textId="77777777" w:rsidR="00CD5D9F" w:rsidRDefault="00CD5D9F" w:rsidP="00CD5D9F">
      <w:pPr>
        <w:pStyle w:val="Glava"/>
        <w:tabs>
          <w:tab w:val="clear" w:pos="4536"/>
          <w:tab w:val="clear" w:pos="9072"/>
        </w:tabs>
        <w:ind w:left="1080"/>
        <w:jc w:val="right"/>
        <w:rPr>
          <w:b/>
          <w:i w:val="0"/>
          <w:sz w:val="22"/>
          <w:szCs w:val="22"/>
        </w:rPr>
      </w:pPr>
    </w:p>
    <w:p w14:paraId="3152A9E5" w14:textId="77777777" w:rsidR="00CD5D9F" w:rsidRDefault="00CD5D9F" w:rsidP="00CD5D9F">
      <w:pPr>
        <w:pStyle w:val="Glava"/>
        <w:tabs>
          <w:tab w:val="clear" w:pos="4536"/>
          <w:tab w:val="clear" w:pos="9072"/>
        </w:tabs>
        <w:ind w:left="1080"/>
        <w:jc w:val="right"/>
        <w:rPr>
          <w:b/>
          <w:i w:val="0"/>
          <w:sz w:val="22"/>
          <w:szCs w:val="22"/>
        </w:rPr>
      </w:pPr>
    </w:p>
    <w:p w14:paraId="4B4C7102" w14:textId="77777777" w:rsidR="00CD5D9F" w:rsidRDefault="00CD5D9F" w:rsidP="00CD5D9F">
      <w:pPr>
        <w:pStyle w:val="Glava"/>
        <w:tabs>
          <w:tab w:val="clear" w:pos="4536"/>
          <w:tab w:val="clear" w:pos="9072"/>
        </w:tabs>
        <w:ind w:left="1080"/>
        <w:jc w:val="right"/>
        <w:rPr>
          <w:b/>
          <w:i w:val="0"/>
          <w:sz w:val="22"/>
          <w:szCs w:val="22"/>
        </w:rPr>
      </w:pPr>
    </w:p>
    <w:p w14:paraId="4E984A1E" w14:textId="77777777" w:rsidR="00CD5D9F" w:rsidRDefault="00CD5D9F" w:rsidP="00CD5D9F">
      <w:pPr>
        <w:pStyle w:val="Glava"/>
        <w:tabs>
          <w:tab w:val="clear" w:pos="4536"/>
          <w:tab w:val="clear" w:pos="9072"/>
        </w:tabs>
        <w:ind w:left="1080"/>
        <w:jc w:val="right"/>
        <w:rPr>
          <w:b/>
          <w:i w:val="0"/>
          <w:sz w:val="22"/>
          <w:szCs w:val="22"/>
        </w:rPr>
      </w:pPr>
    </w:p>
    <w:p w14:paraId="43604C6C" w14:textId="77777777" w:rsidR="00CD5D9F" w:rsidRDefault="00CD5D9F" w:rsidP="00CD5D9F">
      <w:pPr>
        <w:pStyle w:val="Glava"/>
        <w:tabs>
          <w:tab w:val="clear" w:pos="4536"/>
          <w:tab w:val="clear" w:pos="9072"/>
        </w:tabs>
        <w:ind w:left="1080"/>
        <w:jc w:val="right"/>
        <w:rPr>
          <w:b/>
          <w:i w:val="0"/>
          <w:sz w:val="22"/>
          <w:szCs w:val="22"/>
        </w:rPr>
      </w:pPr>
    </w:p>
    <w:p w14:paraId="606097CF" w14:textId="77777777" w:rsidR="00CD5D9F" w:rsidRDefault="00CD5D9F" w:rsidP="00CD5D9F">
      <w:pPr>
        <w:pStyle w:val="Glava"/>
        <w:tabs>
          <w:tab w:val="clear" w:pos="4536"/>
          <w:tab w:val="clear" w:pos="9072"/>
        </w:tabs>
        <w:ind w:left="1080"/>
        <w:jc w:val="right"/>
        <w:rPr>
          <w:b/>
          <w:i w:val="0"/>
          <w:sz w:val="22"/>
          <w:szCs w:val="22"/>
        </w:rPr>
      </w:pPr>
    </w:p>
    <w:p w14:paraId="74ACD276" w14:textId="77777777" w:rsidR="00CD5D9F" w:rsidRDefault="00CD5D9F" w:rsidP="00CD5D9F">
      <w:pPr>
        <w:pStyle w:val="Glava"/>
        <w:tabs>
          <w:tab w:val="clear" w:pos="4536"/>
          <w:tab w:val="clear" w:pos="9072"/>
        </w:tabs>
        <w:ind w:left="1080"/>
        <w:jc w:val="right"/>
        <w:rPr>
          <w:b/>
          <w:i w:val="0"/>
          <w:sz w:val="22"/>
          <w:szCs w:val="22"/>
        </w:rPr>
      </w:pPr>
    </w:p>
    <w:p w14:paraId="2512F925" w14:textId="77777777" w:rsidR="00CD5D9F" w:rsidRDefault="00CD5D9F" w:rsidP="00CD5D9F">
      <w:pPr>
        <w:pStyle w:val="Glava"/>
        <w:tabs>
          <w:tab w:val="clear" w:pos="4536"/>
          <w:tab w:val="clear" w:pos="9072"/>
        </w:tabs>
        <w:ind w:left="1080"/>
        <w:jc w:val="right"/>
        <w:rPr>
          <w:b/>
          <w:i w:val="0"/>
          <w:sz w:val="22"/>
          <w:szCs w:val="22"/>
        </w:rPr>
      </w:pPr>
    </w:p>
    <w:p w14:paraId="63ECD914" w14:textId="77777777" w:rsidR="00CD5D9F" w:rsidRDefault="00CD5D9F" w:rsidP="00CD5D9F">
      <w:pPr>
        <w:pStyle w:val="Glava"/>
        <w:tabs>
          <w:tab w:val="clear" w:pos="4536"/>
          <w:tab w:val="clear" w:pos="9072"/>
        </w:tabs>
        <w:ind w:left="1080"/>
        <w:jc w:val="right"/>
        <w:rPr>
          <w:b/>
          <w:i w:val="0"/>
          <w:sz w:val="22"/>
          <w:szCs w:val="22"/>
        </w:rPr>
      </w:pPr>
    </w:p>
    <w:p w14:paraId="1050CFE7" w14:textId="77777777" w:rsidR="00CD5D9F" w:rsidRDefault="00CD5D9F" w:rsidP="00CD5D9F">
      <w:pPr>
        <w:pStyle w:val="Glava"/>
        <w:tabs>
          <w:tab w:val="clear" w:pos="4536"/>
          <w:tab w:val="clear" w:pos="9072"/>
        </w:tabs>
        <w:ind w:left="1080"/>
        <w:jc w:val="right"/>
        <w:rPr>
          <w:b/>
          <w:i w:val="0"/>
          <w:sz w:val="22"/>
          <w:szCs w:val="22"/>
        </w:rPr>
      </w:pPr>
    </w:p>
    <w:p w14:paraId="07447929" w14:textId="77777777" w:rsidR="00CD5D9F" w:rsidRDefault="00CD5D9F" w:rsidP="00CD5D9F">
      <w:pPr>
        <w:pStyle w:val="Glava"/>
        <w:tabs>
          <w:tab w:val="clear" w:pos="4536"/>
          <w:tab w:val="clear" w:pos="9072"/>
        </w:tabs>
        <w:ind w:left="1080"/>
        <w:jc w:val="right"/>
        <w:rPr>
          <w:b/>
          <w:i w:val="0"/>
          <w:sz w:val="22"/>
          <w:szCs w:val="22"/>
        </w:rPr>
      </w:pPr>
    </w:p>
    <w:p w14:paraId="68E8BBC3" w14:textId="77777777" w:rsidR="00CD5D9F" w:rsidRDefault="00CD5D9F" w:rsidP="00CD5D9F">
      <w:pPr>
        <w:pStyle w:val="Glava"/>
        <w:tabs>
          <w:tab w:val="clear" w:pos="4536"/>
          <w:tab w:val="clear" w:pos="9072"/>
        </w:tabs>
        <w:ind w:left="1080"/>
        <w:jc w:val="right"/>
        <w:rPr>
          <w:b/>
          <w:i w:val="0"/>
          <w:sz w:val="22"/>
          <w:szCs w:val="22"/>
        </w:rPr>
      </w:pPr>
    </w:p>
    <w:p w14:paraId="43780593" w14:textId="77777777" w:rsidR="00CD5D9F" w:rsidRDefault="00CD5D9F" w:rsidP="00CD5D9F">
      <w:pPr>
        <w:pStyle w:val="Glava"/>
        <w:tabs>
          <w:tab w:val="clear" w:pos="4536"/>
          <w:tab w:val="clear" w:pos="9072"/>
        </w:tabs>
        <w:ind w:left="1080"/>
        <w:jc w:val="right"/>
        <w:rPr>
          <w:b/>
          <w:i w:val="0"/>
          <w:sz w:val="22"/>
          <w:szCs w:val="22"/>
        </w:rPr>
      </w:pPr>
    </w:p>
    <w:p w14:paraId="6E7ABB28" w14:textId="77777777" w:rsidR="00CD5D9F" w:rsidRDefault="00CD5D9F" w:rsidP="00CD5D9F">
      <w:pPr>
        <w:pStyle w:val="Glava"/>
        <w:tabs>
          <w:tab w:val="clear" w:pos="4536"/>
          <w:tab w:val="clear" w:pos="9072"/>
        </w:tabs>
        <w:ind w:left="1080"/>
        <w:jc w:val="right"/>
        <w:rPr>
          <w:b/>
          <w:i w:val="0"/>
          <w:sz w:val="22"/>
          <w:szCs w:val="22"/>
        </w:rPr>
      </w:pPr>
    </w:p>
    <w:p w14:paraId="756AD6CD" w14:textId="77777777" w:rsidR="00CD5D9F" w:rsidRDefault="00CD5D9F" w:rsidP="00CD5D9F">
      <w:pPr>
        <w:pStyle w:val="Glava"/>
        <w:tabs>
          <w:tab w:val="clear" w:pos="4536"/>
          <w:tab w:val="clear" w:pos="9072"/>
        </w:tabs>
        <w:ind w:left="1080"/>
        <w:jc w:val="right"/>
        <w:rPr>
          <w:b/>
          <w:i w:val="0"/>
          <w:sz w:val="22"/>
          <w:szCs w:val="22"/>
        </w:rPr>
      </w:pPr>
    </w:p>
    <w:p w14:paraId="1EBF7E9F" w14:textId="77777777" w:rsidR="00CD5D9F" w:rsidRDefault="00CD5D9F" w:rsidP="00CD5D9F">
      <w:pPr>
        <w:pStyle w:val="Glava"/>
        <w:tabs>
          <w:tab w:val="clear" w:pos="4536"/>
          <w:tab w:val="clear" w:pos="9072"/>
        </w:tabs>
        <w:ind w:left="1080"/>
        <w:jc w:val="right"/>
        <w:rPr>
          <w:b/>
          <w:i w:val="0"/>
          <w:sz w:val="22"/>
          <w:szCs w:val="22"/>
        </w:rPr>
      </w:pPr>
    </w:p>
    <w:p w14:paraId="33694EE3" w14:textId="77777777" w:rsidR="00CD5D9F" w:rsidRDefault="00CD5D9F" w:rsidP="00CD5D9F">
      <w:pPr>
        <w:pStyle w:val="Glava"/>
        <w:tabs>
          <w:tab w:val="clear" w:pos="4536"/>
          <w:tab w:val="clear" w:pos="9072"/>
        </w:tabs>
        <w:ind w:left="1080"/>
        <w:jc w:val="right"/>
        <w:rPr>
          <w:b/>
          <w:i w:val="0"/>
          <w:sz w:val="22"/>
          <w:szCs w:val="22"/>
        </w:rPr>
      </w:pPr>
    </w:p>
    <w:p w14:paraId="6A042BFC" w14:textId="71BE67B0" w:rsidR="00CD5D9F" w:rsidRDefault="00CD5D9F" w:rsidP="00CD5D9F">
      <w:pPr>
        <w:pStyle w:val="Glava"/>
        <w:tabs>
          <w:tab w:val="clear" w:pos="4536"/>
          <w:tab w:val="clear" w:pos="9072"/>
        </w:tabs>
        <w:ind w:left="1080"/>
        <w:jc w:val="right"/>
        <w:rPr>
          <w:b/>
          <w:i w:val="0"/>
          <w:sz w:val="22"/>
          <w:szCs w:val="22"/>
        </w:rPr>
      </w:pPr>
    </w:p>
    <w:p w14:paraId="309CB6C3" w14:textId="568E07F4" w:rsidR="00557890" w:rsidRDefault="00557890" w:rsidP="00CD5D9F">
      <w:pPr>
        <w:pStyle w:val="Glava"/>
        <w:tabs>
          <w:tab w:val="clear" w:pos="4536"/>
          <w:tab w:val="clear" w:pos="9072"/>
        </w:tabs>
        <w:ind w:left="1080"/>
        <w:jc w:val="right"/>
        <w:rPr>
          <w:b/>
          <w:i w:val="0"/>
          <w:sz w:val="22"/>
          <w:szCs w:val="22"/>
        </w:rPr>
      </w:pPr>
    </w:p>
    <w:p w14:paraId="21D3F269" w14:textId="11843D77" w:rsidR="00557890" w:rsidRDefault="00557890" w:rsidP="00CD5D9F">
      <w:pPr>
        <w:pStyle w:val="Glava"/>
        <w:tabs>
          <w:tab w:val="clear" w:pos="4536"/>
          <w:tab w:val="clear" w:pos="9072"/>
        </w:tabs>
        <w:ind w:left="1080"/>
        <w:jc w:val="right"/>
        <w:rPr>
          <w:b/>
          <w:i w:val="0"/>
          <w:sz w:val="22"/>
          <w:szCs w:val="22"/>
        </w:rPr>
      </w:pPr>
    </w:p>
    <w:p w14:paraId="1936A68B" w14:textId="2077E987" w:rsidR="00557890" w:rsidRDefault="00557890" w:rsidP="00CD5D9F">
      <w:pPr>
        <w:pStyle w:val="Glava"/>
        <w:tabs>
          <w:tab w:val="clear" w:pos="4536"/>
          <w:tab w:val="clear" w:pos="9072"/>
        </w:tabs>
        <w:ind w:left="1080"/>
        <w:jc w:val="right"/>
        <w:rPr>
          <w:b/>
          <w:i w:val="0"/>
          <w:sz w:val="22"/>
          <w:szCs w:val="22"/>
        </w:rPr>
      </w:pPr>
    </w:p>
    <w:p w14:paraId="3346976B" w14:textId="035CEE42" w:rsidR="00557890" w:rsidRDefault="00557890" w:rsidP="00CD5D9F">
      <w:pPr>
        <w:pStyle w:val="Glava"/>
        <w:tabs>
          <w:tab w:val="clear" w:pos="4536"/>
          <w:tab w:val="clear" w:pos="9072"/>
        </w:tabs>
        <w:ind w:left="1080"/>
        <w:jc w:val="right"/>
        <w:rPr>
          <w:b/>
          <w:i w:val="0"/>
          <w:sz w:val="22"/>
          <w:szCs w:val="22"/>
        </w:rPr>
      </w:pPr>
    </w:p>
    <w:p w14:paraId="1F2D1985" w14:textId="3D14C0AD" w:rsidR="007C203F" w:rsidRDefault="007C203F" w:rsidP="00CD5D9F">
      <w:pPr>
        <w:pStyle w:val="Glava"/>
        <w:tabs>
          <w:tab w:val="clear" w:pos="4536"/>
          <w:tab w:val="clear" w:pos="9072"/>
        </w:tabs>
        <w:ind w:left="1080"/>
        <w:jc w:val="right"/>
        <w:rPr>
          <w:b/>
          <w:i w:val="0"/>
          <w:sz w:val="22"/>
          <w:szCs w:val="22"/>
        </w:rPr>
      </w:pPr>
    </w:p>
    <w:p w14:paraId="60307F58" w14:textId="38888ABA" w:rsidR="007C203F" w:rsidRDefault="007C203F" w:rsidP="00CD5D9F">
      <w:pPr>
        <w:pStyle w:val="Glava"/>
        <w:tabs>
          <w:tab w:val="clear" w:pos="4536"/>
          <w:tab w:val="clear" w:pos="9072"/>
        </w:tabs>
        <w:ind w:left="1080"/>
        <w:jc w:val="right"/>
        <w:rPr>
          <w:b/>
          <w:i w:val="0"/>
          <w:sz w:val="22"/>
          <w:szCs w:val="22"/>
        </w:rPr>
      </w:pPr>
    </w:p>
    <w:p w14:paraId="693EDE41" w14:textId="675EF924" w:rsidR="007C203F" w:rsidRDefault="007C203F" w:rsidP="00CD5D9F">
      <w:pPr>
        <w:pStyle w:val="Glava"/>
        <w:tabs>
          <w:tab w:val="clear" w:pos="4536"/>
          <w:tab w:val="clear" w:pos="9072"/>
        </w:tabs>
        <w:ind w:left="1080"/>
        <w:jc w:val="right"/>
        <w:rPr>
          <w:b/>
          <w:i w:val="0"/>
          <w:sz w:val="22"/>
          <w:szCs w:val="22"/>
        </w:rPr>
      </w:pPr>
    </w:p>
    <w:p w14:paraId="4188D137" w14:textId="25FBAD65" w:rsidR="007C203F" w:rsidRDefault="007C203F" w:rsidP="00CD5D9F">
      <w:pPr>
        <w:pStyle w:val="Glava"/>
        <w:tabs>
          <w:tab w:val="clear" w:pos="4536"/>
          <w:tab w:val="clear" w:pos="9072"/>
        </w:tabs>
        <w:ind w:left="1080"/>
        <w:jc w:val="right"/>
        <w:rPr>
          <w:b/>
          <w:i w:val="0"/>
          <w:sz w:val="22"/>
          <w:szCs w:val="22"/>
        </w:rPr>
      </w:pPr>
    </w:p>
    <w:p w14:paraId="4337B370" w14:textId="77777777" w:rsidR="007C203F" w:rsidRDefault="007C203F" w:rsidP="00CD5D9F">
      <w:pPr>
        <w:pStyle w:val="Glava"/>
        <w:tabs>
          <w:tab w:val="clear" w:pos="4536"/>
          <w:tab w:val="clear" w:pos="9072"/>
        </w:tabs>
        <w:ind w:left="1080"/>
        <w:jc w:val="right"/>
        <w:rPr>
          <w:b/>
          <w:i w:val="0"/>
          <w:sz w:val="22"/>
          <w:szCs w:val="22"/>
        </w:rPr>
      </w:pPr>
    </w:p>
    <w:p w14:paraId="4B69629D" w14:textId="65F3D69C" w:rsidR="00557890" w:rsidRDefault="00557890" w:rsidP="00CD5D9F">
      <w:pPr>
        <w:pStyle w:val="Glava"/>
        <w:tabs>
          <w:tab w:val="clear" w:pos="4536"/>
          <w:tab w:val="clear" w:pos="9072"/>
        </w:tabs>
        <w:ind w:left="1080"/>
        <w:jc w:val="right"/>
        <w:rPr>
          <w:b/>
          <w:i w:val="0"/>
          <w:sz w:val="22"/>
          <w:szCs w:val="22"/>
        </w:rPr>
      </w:pPr>
    </w:p>
    <w:p w14:paraId="567D01CD" w14:textId="49EEA938" w:rsidR="00557890" w:rsidRDefault="00557890" w:rsidP="00CD5D9F">
      <w:pPr>
        <w:pStyle w:val="Glava"/>
        <w:tabs>
          <w:tab w:val="clear" w:pos="4536"/>
          <w:tab w:val="clear" w:pos="9072"/>
        </w:tabs>
        <w:ind w:left="1080"/>
        <w:jc w:val="right"/>
        <w:rPr>
          <w:b/>
          <w:i w:val="0"/>
          <w:sz w:val="22"/>
          <w:szCs w:val="22"/>
        </w:rPr>
      </w:pPr>
    </w:p>
    <w:p w14:paraId="63DEB10B" w14:textId="77777777" w:rsidR="00557890" w:rsidRDefault="00557890" w:rsidP="00CD5D9F">
      <w:pPr>
        <w:pStyle w:val="Glava"/>
        <w:tabs>
          <w:tab w:val="clear" w:pos="4536"/>
          <w:tab w:val="clear" w:pos="9072"/>
        </w:tabs>
        <w:ind w:left="1080"/>
        <w:jc w:val="right"/>
        <w:rPr>
          <w:b/>
          <w:i w:val="0"/>
          <w:sz w:val="22"/>
          <w:szCs w:val="22"/>
        </w:rPr>
      </w:pPr>
    </w:p>
    <w:p w14:paraId="3D18545D" w14:textId="77777777" w:rsidR="00CD5D9F" w:rsidRDefault="00CD5D9F" w:rsidP="00CD5D9F">
      <w:pPr>
        <w:pStyle w:val="Glava"/>
        <w:tabs>
          <w:tab w:val="clear" w:pos="4536"/>
          <w:tab w:val="clear" w:pos="9072"/>
        </w:tabs>
        <w:ind w:left="1080"/>
        <w:jc w:val="right"/>
        <w:rPr>
          <w:b/>
          <w:i w:val="0"/>
          <w:sz w:val="22"/>
          <w:szCs w:val="22"/>
        </w:rPr>
      </w:pPr>
    </w:p>
    <w:p w14:paraId="4012D645"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t xml:space="preserve">PRILOGA </w:t>
      </w:r>
      <w:r>
        <w:rPr>
          <w:b/>
          <w:i w:val="0"/>
          <w:sz w:val="22"/>
          <w:szCs w:val="22"/>
        </w:rPr>
        <w:t>3</w:t>
      </w:r>
    </w:p>
    <w:p w14:paraId="2DB2E863" w14:textId="77777777" w:rsidR="00CD5D9F" w:rsidRDefault="00CD5D9F" w:rsidP="00CD5D9F">
      <w:pPr>
        <w:pStyle w:val="Glava"/>
        <w:tabs>
          <w:tab w:val="clear" w:pos="4536"/>
          <w:tab w:val="clear" w:pos="9072"/>
        </w:tabs>
        <w:ind w:left="1080"/>
        <w:jc w:val="center"/>
        <w:rPr>
          <w:b/>
          <w:i w:val="0"/>
          <w:sz w:val="28"/>
          <w:szCs w:val="28"/>
        </w:rPr>
      </w:pPr>
    </w:p>
    <w:p w14:paraId="4389F734"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1EDD6C8B"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CD5D9F" w:rsidRPr="0079325B" w14:paraId="4264C4ED" w14:textId="77777777" w:rsidTr="006144CF">
        <w:tc>
          <w:tcPr>
            <w:tcW w:w="2181" w:type="dxa"/>
          </w:tcPr>
          <w:p w14:paraId="2F99E47E"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DDF8100" w14:textId="77777777" w:rsidR="00CD5D9F" w:rsidRPr="0079325B" w:rsidRDefault="00CD5D9F" w:rsidP="006144CF">
            <w:pPr>
              <w:pStyle w:val="Glava"/>
              <w:tabs>
                <w:tab w:val="clear" w:pos="4536"/>
                <w:tab w:val="clear" w:pos="9072"/>
              </w:tabs>
              <w:jc w:val="both"/>
              <w:rPr>
                <w:i w:val="0"/>
                <w:szCs w:val="24"/>
              </w:rPr>
            </w:pPr>
          </w:p>
        </w:tc>
      </w:tr>
    </w:tbl>
    <w:p w14:paraId="2EE38F77" w14:textId="77777777" w:rsidR="00CD5D9F" w:rsidRDefault="00CD5D9F" w:rsidP="00CD5D9F">
      <w:pPr>
        <w:pStyle w:val="Glava"/>
        <w:tabs>
          <w:tab w:val="clear" w:pos="4536"/>
          <w:tab w:val="clear" w:pos="9072"/>
        </w:tabs>
        <w:ind w:left="1080"/>
        <w:jc w:val="both"/>
        <w:rPr>
          <w:i w:val="0"/>
          <w:sz w:val="22"/>
          <w:szCs w:val="22"/>
        </w:rPr>
      </w:pPr>
    </w:p>
    <w:p w14:paraId="6B039A20" w14:textId="10B9C579" w:rsidR="00E4638A" w:rsidRDefault="00E4638A" w:rsidP="00F15796">
      <w:pPr>
        <w:pStyle w:val="Glava"/>
        <w:tabs>
          <w:tab w:val="clear" w:pos="4536"/>
          <w:tab w:val="clear" w:pos="9072"/>
        </w:tabs>
        <w:ind w:left="1080"/>
        <w:jc w:val="both"/>
        <w:rPr>
          <w:b/>
          <w:i w:val="0"/>
          <w:sz w:val="22"/>
          <w:szCs w:val="22"/>
        </w:rPr>
      </w:pPr>
      <w:r w:rsidRPr="00187DC3">
        <w:rPr>
          <w:b/>
          <w:i w:val="0"/>
          <w:sz w:val="22"/>
          <w:szCs w:val="22"/>
        </w:rPr>
        <w:t>REFERENČNI POGOJ:</w:t>
      </w:r>
    </w:p>
    <w:p w14:paraId="46641397" w14:textId="2A721182" w:rsidR="005615B8" w:rsidRPr="007C29B8" w:rsidRDefault="005615B8" w:rsidP="00F15796">
      <w:pPr>
        <w:pStyle w:val="Glava"/>
        <w:tabs>
          <w:tab w:val="clear" w:pos="4536"/>
          <w:tab w:val="clear" w:pos="9072"/>
        </w:tabs>
        <w:ind w:left="1080"/>
        <w:jc w:val="both"/>
        <w:rPr>
          <w:i w:val="0"/>
          <w:sz w:val="22"/>
          <w:szCs w:val="22"/>
        </w:rPr>
      </w:pPr>
      <w:r w:rsidRPr="007C29B8">
        <w:rPr>
          <w:i w:val="0"/>
          <w:sz w:val="22"/>
          <w:szCs w:val="22"/>
        </w:rPr>
        <w:t>Gospodarski subjekt mora izkazati, da je v obdobju od 1.</w:t>
      </w:r>
      <w:r w:rsidR="005526D1" w:rsidRPr="007C29B8">
        <w:rPr>
          <w:i w:val="0"/>
          <w:sz w:val="22"/>
          <w:szCs w:val="22"/>
        </w:rPr>
        <w:t xml:space="preserve"> </w:t>
      </w:r>
      <w:r w:rsidRPr="007C29B8">
        <w:rPr>
          <w:i w:val="0"/>
          <w:sz w:val="22"/>
          <w:szCs w:val="22"/>
        </w:rPr>
        <w:t>1. 2020 dalje do roka za oddajo ponudbe kvalitetno, strokovno in v skladu s pogodbenimi določili ZGO –1, GZ oziroma GZ-1 uspešno nadziral vsaj en objekt visoke gradnje klasifikacije CC-SI 1265 Stavbe za šport, za katerega je bilo pridobljeno uporabno dovoljenje v vrednosti najmanj 10.000.000 EUR brez DDV</w:t>
      </w:r>
      <w:r w:rsidR="007C29B8">
        <w:rPr>
          <w:i w:val="0"/>
          <w:sz w:val="22"/>
          <w:szCs w:val="22"/>
        </w:rPr>
        <w:t>.</w:t>
      </w:r>
    </w:p>
    <w:p w14:paraId="279EEBA2" w14:textId="77777777" w:rsidR="00E4638A" w:rsidRPr="00E4638A" w:rsidRDefault="00347037" w:rsidP="00347037">
      <w:pPr>
        <w:tabs>
          <w:tab w:val="left" w:pos="4401"/>
        </w:tabs>
        <w:ind w:left="1056"/>
        <w:jc w:val="both"/>
        <w:rPr>
          <w:i w:val="0"/>
          <w:sz w:val="22"/>
          <w:szCs w:val="22"/>
        </w:rPr>
      </w:pPr>
      <w:r>
        <w:rPr>
          <w:i w:val="0"/>
          <w:sz w:val="22"/>
          <w:szCs w:val="22"/>
        </w:rPr>
        <w:tab/>
      </w:r>
    </w:p>
    <w:tbl>
      <w:tblPr>
        <w:tblW w:w="905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580"/>
        <w:gridCol w:w="1418"/>
        <w:gridCol w:w="1275"/>
        <w:gridCol w:w="1688"/>
      </w:tblGrid>
      <w:tr w:rsidR="00F15796" w:rsidRPr="00E4638A" w14:paraId="1509142B" w14:textId="77777777" w:rsidTr="007C29B8">
        <w:tc>
          <w:tcPr>
            <w:tcW w:w="2098" w:type="dxa"/>
            <w:shd w:val="clear" w:color="auto" w:fill="D9D9D9" w:themeFill="background1" w:themeFillShade="D9"/>
            <w:vAlign w:val="center"/>
          </w:tcPr>
          <w:p w14:paraId="16C26D09" w14:textId="77777777" w:rsidR="00F15796" w:rsidRPr="00E4638A" w:rsidRDefault="00F15796"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580" w:type="dxa"/>
            <w:shd w:val="clear" w:color="auto" w:fill="D9D9D9" w:themeFill="background1" w:themeFillShade="D9"/>
            <w:vAlign w:val="center"/>
          </w:tcPr>
          <w:p w14:paraId="3BDDBB2D" w14:textId="77777777" w:rsidR="00F15796" w:rsidRPr="00E4638A" w:rsidRDefault="00F15796"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418" w:type="dxa"/>
            <w:shd w:val="clear" w:color="auto" w:fill="D9D9D9" w:themeFill="background1" w:themeFillShade="D9"/>
            <w:vAlign w:val="center"/>
          </w:tcPr>
          <w:p w14:paraId="44627D12" w14:textId="1D45F90F" w:rsidR="00F15796" w:rsidRPr="00E4638A" w:rsidRDefault="007C203F" w:rsidP="005526D1">
            <w:pPr>
              <w:jc w:val="center"/>
              <w:rPr>
                <w:b/>
                <w:i w:val="0"/>
                <w:color w:val="000000" w:themeColor="text1"/>
                <w:sz w:val="16"/>
                <w:szCs w:val="16"/>
              </w:rPr>
            </w:pPr>
            <w:r>
              <w:rPr>
                <w:b/>
                <w:i w:val="0"/>
                <w:color w:val="000000" w:themeColor="text1"/>
                <w:sz w:val="16"/>
                <w:szCs w:val="16"/>
              </w:rPr>
              <w:t>D</w:t>
            </w:r>
            <w:r w:rsidR="005B2F62">
              <w:rPr>
                <w:b/>
                <w:i w:val="0"/>
                <w:color w:val="000000" w:themeColor="text1"/>
                <w:sz w:val="16"/>
                <w:szCs w:val="16"/>
              </w:rPr>
              <w:t xml:space="preserve">atum pridobitve uporabnega dovoljenja in primopredaje </w:t>
            </w:r>
          </w:p>
        </w:tc>
        <w:tc>
          <w:tcPr>
            <w:tcW w:w="1275" w:type="dxa"/>
            <w:shd w:val="clear" w:color="auto" w:fill="D9D9D9" w:themeFill="background1" w:themeFillShade="D9"/>
            <w:vAlign w:val="center"/>
          </w:tcPr>
          <w:p w14:paraId="1164FF92" w14:textId="7C3BF376" w:rsidR="00F15796" w:rsidRPr="00E4638A" w:rsidRDefault="001539CD" w:rsidP="00AB4B48">
            <w:pPr>
              <w:jc w:val="center"/>
              <w:rPr>
                <w:b/>
                <w:i w:val="0"/>
                <w:color w:val="000000" w:themeColor="text1"/>
                <w:sz w:val="16"/>
                <w:szCs w:val="16"/>
              </w:rPr>
            </w:pPr>
            <w:r>
              <w:rPr>
                <w:b/>
                <w:i w:val="0"/>
                <w:color w:val="000000" w:themeColor="text1"/>
                <w:sz w:val="16"/>
                <w:szCs w:val="16"/>
              </w:rPr>
              <w:t>Neto tlorisna površina</w:t>
            </w:r>
          </w:p>
        </w:tc>
        <w:tc>
          <w:tcPr>
            <w:tcW w:w="1688" w:type="dxa"/>
            <w:shd w:val="clear" w:color="auto" w:fill="D9D9D9" w:themeFill="background1" w:themeFillShade="D9"/>
            <w:vAlign w:val="center"/>
          </w:tcPr>
          <w:p w14:paraId="6AAD4A52" w14:textId="22812A92" w:rsidR="00F15796" w:rsidRPr="00E4638A" w:rsidRDefault="00F15796" w:rsidP="00914591">
            <w:pPr>
              <w:jc w:val="center"/>
              <w:rPr>
                <w:b/>
                <w:i w:val="0"/>
                <w:color w:val="000000" w:themeColor="text1"/>
                <w:sz w:val="18"/>
                <w:szCs w:val="18"/>
              </w:rPr>
            </w:pPr>
            <w:r w:rsidRPr="00E4638A">
              <w:rPr>
                <w:b/>
                <w:i w:val="0"/>
                <w:color w:val="000000" w:themeColor="text1"/>
                <w:sz w:val="16"/>
                <w:szCs w:val="16"/>
              </w:rPr>
              <w:t xml:space="preserve">Vrednost </w:t>
            </w:r>
            <w:r w:rsidR="006F1F1C">
              <w:rPr>
                <w:b/>
                <w:i w:val="0"/>
                <w:color w:val="000000" w:themeColor="text1"/>
                <w:sz w:val="16"/>
                <w:szCs w:val="16"/>
              </w:rPr>
              <w:t xml:space="preserve">posla v EUR brez DDV </w:t>
            </w:r>
          </w:p>
        </w:tc>
      </w:tr>
      <w:tr w:rsidR="00F15796" w:rsidRPr="00E4638A" w14:paraId="6286FDB3" w14:textId="77777777" w:rsidTr="007C29B8">
        <w:tc>
          <w:tcPr>
            <w:tcW w:w="2098" w:type="dxa"/>
          </w:tcPr>
          <w:p w14:paraId="18576A13" w14:textId="77777777" w:rsidR="00F15796" w:rsidRPr="00E4638A" w:rsidRDefault="00F15796" w:rsidP="00AB4B48">
            <w:pPr>
              <w:pStyle w:val="Glava"/>
              <w:tabs>
                <w:tab w:val="clear" w:pos="4536"/>
                <w:tab w:val="clear" w:pos="9072"/>
              </w:tabs>
              <w:jc w:val="both"/>
              <w:rPr>
                <w:i w:val="0"/>
                <w:sz w:val="22"/>
                <w:szCs w:val="22"/>
              </w:rPr>
            </w:pPr>
          </w:p>
        </w:tc>
        <w:tc>
          <w:tcPr>
            <w:tcW w:w="2580" w:type="dxa"/>
          </w:tcPr>
          <w:p w14:paraId="6C8D1412" w14:textId="77777777" w:rsidR="00F15796" w:rsidRPr="00E4638A" w:rsidRDefault="00F15796" w:rsidP="00AB4B48">
            <w:pPr>
              <w:pStyle w:val="Glava"/>
              <w:tabs>
                <w:tab w:val="clear" w:pos="4536"/>
                <w:tab w:val="clear" w:pos="9072"/>
              </w:tabs>
              <w:jc w:val="both"/>
              <w:rPr>
                <w:i w:val="0"/>
                <w:sz w:val="22"/>
                <w:szCs w:val="22"/>
              </w:rPr>
            </w:pPr>
          </w:p>
        </w:tc>
        <w:tc>
          <w:tcPr>
            <w:tcW w:w="1418" w:type="dxa"/>
          </w:tcPr>
          <w:p w14:paraId="7B47E714" w14:textId="77777777" w:rsidR="00F15796" w:rsidRPr="00E4638A" w:rsidRDefault="00F15796" w:rsidP="00AB4B48">
            <w:pPr>
              <w:pStyle w:val="Glava"/>
              <w:tabs>
                <w:tab w:val="clear" w:pos="4536"/>
                <w:tab w:val="clear" w:pos="9072"/>
              </w:tabs>
              <w:jc w:val="both"/>
              <w:rPr>
                <w:i w:val="0"/>
                <w:sz w:val="22"/>
                <w:szCs w:val="22"/>
              </w:rPr>
            </w:pPr>
          </w:p>
        </w:tc>
        <w:tc>
          <w:tcPr>
            <w:tcW w:w="1275" w:type="dxa"/>
          </w:tcPr>
          <w:p w14:paraId="1078E3E1" w14:textId="77777777" w:rsidR="00F15796" w:rsidRPr="00E4638A" w:rsidRDefault="00F15796" w:rsidP="00AB4B48">
            <w:pPr>
              <w:pStyle w:val="Glava"/>
              <w:tabs>
                <w:tab w:val="clear" w:pos="4536"/>
                <w:tab w:val="clear" w:pos="9072"/>
              </w:tabs>
              <w:jc w:val="both"/>
              <w:rPr>
                <w:i w:val="0"/>
                <w:sz w:val="28"/>
                <w:szCs w:val="28"/>
              </w:rPr>
            </w:pPr>
          </w:p>
          <w:p w14:paraId="08CADABA" w14:textId="77777777" w:rsidR="00F15796" w:rsidRPr="00E4638A" w:rsidRDefault="00F15796" w:rsidP="00AB4B48">
            <w:pPr>
              <w:pStyle w:val="Glava"/>
              <w:tabs>
                <w:tab w:val="clear" w:pos="4536"/>
                <w:tab w:val="clear" w:pos="9072"/>
              </w:tabs>
              <w:jc w:val="both"/>
              <w:rPr>
                <w:i w:val="0"/>
                <w:sz w:val="28"/>
                <w:szCs w:val="28"/>
              </w:rPr>
            </w:pPr>
          </w:p>
        </w:tc>
        <w:tc>
          <w:tcPr>
            <w:tcW w:w="1688" w:type="dxa"/>
          </w:tcPr>
          <w:p w14:paraId="6935B695" w14:textId="77777777" w:rsidR="00F15796" w:rsidRDefault="00F15796" w:rsidP="00AB4B48">
            <w:pPr>
              <w:pStyle w:val="Glava"/>
              <w:tabs>
                <w:tab w:val="clear" w:pos="4536"/>
                <w:tab w:val="clear" w:pos="9072"/>
              </w:tabs>
              <w:jc w:val="both"/>
              <w:rPr>
                <w:i w:val="0"/>
                <w:sz w:val="28"/>
                <w:szCs w:val="28"/>
              </w:rPr>
            </w:pPr>
          </w:p>
          <w:p w14:paraId="4CAA67FE" w14:textId="77777777" w:rsidR="00931CEC" w:rsidRDefault="00931CEC" w:rsidP="00AB4B48">
            <w:pPr>
              <w:pStyle w:val="Glava"/>
              <w:tabs>
                <w:tab w:val="clear" w:pos="4536"/>
                <w:tab w:val="clear" w:pos="9072"/>
              </w:tabs>
              <w:jc w:val="both"/>
              <w:rPr>
                <w:i w:val="0"/>
                <w:sz w:val="28"/>
                <w:szCs w:val="28"/>
              </w:rPr>
            </w:pPr>
          </w:p>
          <w:p w14:paraId="40644A66" w14:textId="77777777" w:rsidR="00931CEC" w:rsidRPr="00E4638A" w:rsidRDefault="00931CEC" w:rsidP="00AB4B48">
            <w:pPr>
              <w:pStyle w:val="Glava"/>
              <w:tabs>
                <w:tab w:val="clear" w:pos="4536"/>
                <w:tab w:val="clear" w:pos="9072"/>
              </w:tabs>
              <w:jc w:val="both"/>
              <w:rPr>
                <w:i w:val="0"/>
                <w:sz w:val="28"/>
                <w:szCs w:val="28"/>
              </w:rPr>
            </w:pPr>
          </w:p>
        </w:tc>
      </w:tr>
      <w:tr w:rsidR="00F15796" w:rsidRPr="00E4638A" w14:paraId="4DC57D1A" w14:textId="77777777" w:rsidTr="007C29B8">
        <w:tc>
          <w:tcPr>
            <w:tcW w:w="2098" w:type="dxa"/>
          </w:tcPr>
          <w:p w14:paraId="6FBFA347" w14:textId="77777777" w:rsidR="00F15796" w:rsidRPr="00E4638A" w:rsidRDefault="00F15796" w:rsidP="00AB4B48">
            <w:pPr>
              <w:pStyle w:val="Glava"/>
              <w:tabs>
                <w:tab w:val="clear" w:pos="4536"/>
                <w:tab w:val="clear" w:pos="9072"/>
              </w:tabs>
              <w:jc w:val="both"/>
              <w:rPr>
                <w:i w:val="0"/>
                <w:sz w:val="22"/>
                <w:szCs w:val="22"/>
              </w:rPr>
            </w:pPr>
          </w:p>
        </w:tc>
        <w:tc>
          <w:tcPr>
            <w:tcW w:w="2580" w:type="dxa"/>
          </w:tcPr>
          <w:p w14:paraId="25E7C02C" w14:textId="77777777" w:rsidR="00F15796" w:rsidRPr="00E4638A" w:rsidRDefault="00F15796" w:rsidP="00AB4B48">
            <w:pPr>
              <w:pStyle w:val="Glava"/>
              <w:tabs>
                <w:tab w:val="clear" w:pos="4536"/>
                <w:tab w:val="clear" w:pos="9072"/>
              </w:tabs>
              <w:jc w:val="both"/>
              <w:rPr>
                <w:i w:val="0"/>
                <w:sz w:val="22"/>
                <w:szCs w:val="22"/>
              </w:rPr>
            </w:pPr>
          </w:p>
        </w:tc>
        <w:tc>
          <w:tcPr>
            <w:tcW w:w="1418" w:type="dxa"/>
          </w:tcPr>
          <w:p w14:paraId="46C428AF" w14:textId="77777777" w:rsidR="00F15796" w:rsidRPr="00E4638A" w:rsidRDefault="00F15796" w:rsidP="00AB4B48">
            <w:pPr>
              <w:pStyle w:val="Glava"/>
              <w:tabs>
                <w:tab w:val="clear" w:pos="4536"/>
                <w:tab w:val="clear" w:pos="9072"/>
              </w:tabs>
              <w:jc w:val="both"/>
              <w:rPr>
                <w:i w:val="0"/>
                <w:sz w:val="22"/>
                <w:szCs w:val="22"/>
              </w:rPr>
            </w:pPr>
          </w:p>
        </w:tc>
        <w:tc>
          <w:tcPr>
            <w:tcW w:w="1275" w:type="dxa"/>
          </w:tcPr>
          <w:p w14:paraId="6E598D19" w14:textId="77777777" w:rsidR="00F15796" w:rsidRPr="00E4638A" w:rsidRDefault="00F15796" w:rsidP="00AB4B48">
            <w:pPr>
              <w:pStyle w:val="Glava"/>
              <w:tabs>
                <w:tab w:val="clear" w:pos="4536"/>
                <w:tab w:val="clear" w:pos="9072"/>
              </w:tabs>
              <w:jc w:val="both"/>
              <w:rPr>
                <w:i w:val="0"/>
                <w:sz w:val="28"/>
                <w:szCs w:val="28"/>
              </w:rPr>
            </w:pPr>
          </w:p>
          <w:p w14:paraId="7C86FBE1" w14:textId="77777777" w:rsidR="00F15796" w:rsidRPr="00E4638A" w:rsidRDefault="00F15796" w:rsidP="00AB4B48">
            <w:pPr>
              <w:pStyle w:val="Glava"/>
              <w:tabs>
                <w:tab w:val="clear" w:pos="4536"/>
                <w:tab w:val="clear" w:pos="9072"/>
              </w:tabs>
              <w:jc w:val="both"/>
              <w:rPr>
                <w:i w:val="0"/>
                <w:sz w:val="28"/>
                <w:szCs w:val="28"/>
              </w:rPr>
            </w:pPr>
          </w:p>
        </w:tc>
        <w:tc>
          <w:tcPr>
            <w:tcW w:w="1688" w:type="dxa"/>
          </w:tcPr>
          <w:p w14:paraId="6179D40F" w14:textId="77777777" w:rsidR="00F15796" w:rsidRDefault="00F15796" w:rsidP="00AB4B48">
            <w:pPr>
              <w:pStyle w:val="Glava"/>
              <w:tabs>
                <w:tab w:val="clear" w:pos="4536"/>
                <w:tab w:val="clear" w:pos="9072"/>
              </w:tabs>
              <w:jc w:val="both"/>
              <w:rPr>
                <w:i w:val="0"/>
                <w:sz w:val="28"/>
                <w:szCs w:val="28"/>
              </w:rPr>
            </w:pPr>
          </w:p>
          <w:p w14:paraId="19C91DE4" w14:textId="77777777" w:rsidR="00931CEC" w:rsidRDefault="00931CEC" w:rsidP="00AB4B48">
            <w:pPr>
              <w:pStyle w:val="Glava"/>
              <w:tabs>
                <w:tab w:val="clear" w:pos="4536"/>
                <w:tab w:val="clear" w:pos="9072"/>
              </w:tabs>
              <w:jc w:val="both"/>
              <w:rPr>
                <w:i w:val="0"/>
                <w:sz w:val="28"/>
                <w:szCs w:val="28"/>
              </w:rPr>
            </w:pPr>
          </w:p>
          <w:p w14:paraId="538C7085" w14:textId="77777777" w:rsidR="00931CEC" w:rsidRPr="00E4638A" w:rsidRDefault="00931CEC" w:rsidP="00AB4B48">
            <w:pPr>
              <w:pStyle w:val="Glava"/>
              <w:tabs>
                <w:tab w:val="clear" w:pos="4536"/>
                <w:tab w:val="clear" w:pos="9072"/>
              </w:tabs>
              <w:jc w:val="both"/>
              <w:rPr>
                <w:i w:val="0"/>
                <w:sz w:val="28"/>
                <w:szCs w:val="28"/>
              </w:rPr>
            </w:pPr>
          </w:p>
        </w:tc>
      </w:tr>
      <w:tr w:rsidR="00F15796" w:rsidRPr="00E4638A" w14:paraId="55447796" w14:textId="77777777" w:rsidTr="007C29B8">
        <w:tc>
          <w:tcPr>
            <w:tcW w:w="2098" w:type="dxa"/>
          </w:tcPr>
          <w:p w14:paraId="2C5D1FAB" w14:textId="77777777" w:rsidR="00F15796" w:rsidRPr="00E4638A" w:rsidRDefault="00F15796" w:rsidP="00AB4B48">
            <w:pPr>
              <w:pStyle w:val="Glava"/>
              <w:tabs>
                <w:tab w:val="clear" w:pos="4536"/>
                <w:tab w:val="clear" w:pos="9072"/>
              </w:tabs>
              <w:jc w:val="both"/>
              <w:rPr>
                <w:i w:val="0"/>
                <w:sz w:val="22"/>
                <w:szCs w:val="22"/>
              </w:rPr>
            </w:pPr>
          </w:p>
        </w:tc>
        <w:tc>
          <w:tcPr>
            <w:tcW w:w="2580" w:type="dxa"/>
          </w:tcPr>
          <w:p w14:paraId="0B94B911" w14:textId="77777777" w:rsidR="00F15796" w:rsidRPr="00E4638A" w:rsidRDefault="00F15796" w:rsidP="00AB4B48">
            <w:pPr>
              <w:pStyle w:val="Glava"/>
              <w:tabs>
                <w:tab w:val="clear" w:pos="4536"/>
                <w:tab w:val="clear" w:pos="9072"/>
              </w:tabs>
              <w:jc w:val="both"/>
              <w:rPr>
                <w:i w:val="0"/>
                <w:sz w:val="22"/>
                <w:szCs w:val="22"/>
              </w:rPr>
            </w:pPr>
          </w:p>
        </w:tc>
        <w:tc>
          <w:tcPr>
            <w:tcW w:w="1418" w:type="dxa"/>
          </w:tcPr>
          <w:p w14:paraId="638C81C3" w14:textId="77777777" w:rsidR="00F15796" w:rsidRPr="00E4638A" w:rsidRDefault="00F15796" w:rsidP="00AB4B48">
            <w:pPr>
              <w:pStyle w:val="Glava"/>
              <w:tabs>
                <w:tab w:val="clear" w:pos="4536"/>
                <w:tab w:val="clear" w:pos="9072"/>
              </w:tabs>
              <w:jc w:val="both"/>
              <w:rPr>
                <w:i w:val="0"/>
                <w:sz w:val="22"/>
                <w:szCs w:val="22"/>
              </w:rPr>
            </w:pPr>
          </w:p>
        </w:tc>
        <w:tc>
          <w:tcPr>
            <w:tcW w:w="1275" w:type="dxa"/>
          </w:tcPr>
          <w:p w14:paraId="205B05B6" w14:textId="77777777" w:rsidR="00F15796" w:rsidRDefault="00F15796" w:rsidP="00AB4B48">
            <w:pPr>
              <w:pStyle w:val="Glava"/>
              <w:tabs>
                <w:tab w:val="clear" w:pos="4536"/>
                <w:tab w:val="clear" w:pos="9072"/>
              </w:tabs>
              <w:jc w:val="both"/>
              <w:rPr>
                <w:i w:val="0"/>
                <w:sz w:val="28"/>
                <w:szCs w:val="28"/>
              </w:rPr>
            </w:pPr>
          </w:p>
          <w:p w14:paraId="5EF6D1DC" w14:textId="77777777" w:rsidR="00F15796" w:rsidRDefault="00F15796" w:rsidP="00AB4B48">
            <w:pPr>
              <w:pStyle w:val="Glava"/>
              <w:tabs>
                <w:tab w:val="clear" w:pos="4536"/>
                <w:tab w:val="clear" w:pos="9072"/>
              </w:tabs>
              <w:jc w:val="both"/>
              <w:rPr>
                <w:i w:val="0"/>
                <w:sz w:val="28"/>
                <w:szCs w:val="28"/>
              </w:rPr>
            </w:pPr>
          </w:p>
        </w:tc>
        <w:tc>
          <w:tcPr>
            <w:tcW w:w="1688" w:type="dxa"/>
          </w:tcPr>
          <w:p w14:paraId="3DDDCE59" w14:textId="77777777" w:rsidR="00F15796" w:rsidRDefault="00F15796" w:rsidP="00AB4B48">
            <w:pPr>
              <w:pStyle w:val="Glava"/>
              <w:tabs>
                <w:tab w:val="clear" w:pos="4536"/>
                <w:tab w:val="clear" w:pos="9072"/>
              </w:tabs>
              <w:jc w:val="both"/>
              <w:rPr>
                <w:i w:val="0"/>
                <w:sz w:val="28"/>
                <w:szCs w:val="28"/>
              </w:rPr>
            </w:pPr>
          </w:p>
          <w:p w14:paraId="0141F59E" w14:textId="77777777" w:rsidR="00931CEC" w:rsidRDefault="00931CEC" w:rsidP="00AB4B48">
            <w:pPr>
              <w:pStyle w:val="Glava"/>
              <w:tabs>
                <w:tab w:val="clear" w:pos="4536"/>
                <w:tab w:val="clear" w:pos="9072"/>
              </w:tabs>
              <w:jc w:val="both"/>
              <w:rPr>
                <w:i w:val="0"/>
                <w:sz w:val="28"/>
                <w:szCs w:val="28"/>
              </w:rPr>
            </w:pPr>
          </w:p>
          <w:p w14:paraId="5A78543C" w14:textId="77777777" w:rsidR="00931CEC" w:rsidRPr="00E4638A" w:rsidRDefault="00931CEC" w:rsidP="00AB4B48">
            <w:pPr>
              <w:pStyle w:val="Glava"/>
              <w:tabs>
                <w:tab w:val="clear" w:pos="4536"/>
                <w:tab w:val="clear" w:pos="9072"/>
              </w:tabs>
              <w:jc w:val="both"/>
              <w:rPr>
                <w:i w:val="0"/>
                <w:sz w:val="28"/>
                <w:szCs w:val="28"/>
              </w:rPr>
            </w:pPr>
          </w:p>
        </w:tc>
      </w:tr>
    </w:tbl>
    <w:p w14:paraId="3EAC891D" w14:textId="77777777" w:rsidR="00E4638A" w:rsidRPr="00E4638A" w:rsidRDefault="00E4638A" w:rsidP="00E4638A">
      <w:pPr>
        <w:ind w:left="1056"/>
        <w:jc w:val="both"/>
        <w:rPr>
          <w:i w:val="0"/>
          <w:sz w:val="22"/>
          <w:szCs w:val="22"/>
        </w:rPr>
      </w:pPr>
    </w:p>
    <w:p w14:paraId="7C14EC48" w14:textId="77777777"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9B982B0" w14:textId="77777777" w:rsidR="00CD5D9F" w:rsidRDefault="00CD5D9F" w:rsidP="00CD5D9F">
      <w:pPr>
        <w:pStyle w:val="Glava"/>
        <w:tabs>
          <w:tab w:val="clear" w:pos="4536"/>
          <w:tab w:val="clear" w:pos="9072"/>
        </w:tabs>
        <w:ind w:left="1080"/>
        <w:jc w:val="both"/>
        <w:rPr>
          <w:i w:val="0"/>
          <w:sz w:val="22"/>
          <w:szCs w:val="22"/>
        </w:rPr>
      </w:pPr>
    </w:p>
    <w:p w14:paraId="6CD76F94" w14:textId="77777777" w:rsidR="00CD5D9F" w:rsidRDefault="00CD5D9F" w:rsidP="00CD5D9F">
      <w:pPr>
        <w:pStyle w:val="Glava"/>
        <w:tabs>
          <w:tab w:val="clear" w:pos="4536"/>
          <w:tab w:val="clear" w:pos="9072"/>
        </w:tabs>
        <w:ind w:left="1080"/>
        <w:jc w:val="both"/>
        <w:rPr>
          <w:i w:val="0"/>
          <w:sz w:val="22"/>
          <w:szCs w:val="22"/>
        </w:rPr>
      </w:pPr>
    </w:p>
    <w:p w14:paraId="1FE07236" w14:textId="77777777"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08A3566" w14:textId="77777777" w:rsidR="00CD5D9F" w:rsidRDefault="00CD5D9F" w:rsidP="00CD5D9F">
      <w:pPr>
        <w:pStyle w:val="Glava"/>
        <w:tabs>
          <w:tab w:val="clear" w:pos="4536"/>
          <w:tab w:val="clear" w:pos="9072"/>
        </w:tabs>
        <w:ind w:left="1080"/>
        <w:jc w:val="both"/>
        <w:rPr>
          <w:i w:val="0"/>
          <w:sz w:val="22"/>
          <w:szCs w:val="22"/>
        </w:rPr>
      </w:pPr>
    </w:p>
    <w:p w14:paraId="512F2ADF" w14:textId="77777777" w:rsidR="00CD5D9F" w:rsidRDefault="00CD5D9F" w:rsidP="00CD5D9F">
      <w:pPr>
        <w:pStyle w:val="Glava"/>
        <w:tabs>
          <w:tab w:val="clear" w:pos="4536"/>
          <w:tab w:val="clear" w:pos="9072"/>
        </w:tabs>
        <w:ind w:left="1080"/>
        <w:jc w:val="both"/>
        <w:rPr>
          <w:i w:val="0"/>
          <w:sz w:val="22"/>
          <w:szCs w:val="22"/>
        </w:rPr>
      </w:pPr>
    </w:p>
    <w:p w14:paraId="198C9C49" w14:textId="77777777" w:rsidR="00CD5D9F" w:rsidRDefault="00CD5D9F" w:rsidP="00CD5D9F">
      <w:pPr>
        <w:rPr>
          <w:i w:val="0"/>
          <w:sz w:val="22"/>
          <w:szCs w:val="22"/>
        </w:rPr>
      </w:pPr>
      <w:r>
        <w:rPr>
          <w:i w:val="0"/>
          <w:sz w:val="22"/>
          <w:szCs w:val="22"/>
        </w:rPr>
        <w:br w:type="page"/>
      </w:r>
    </w:p>
    <w:p w14:paraId="42545158"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37C178FB"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44B1120" w14:textId="77777777" w:rsidR="00CD5D9F" w:rsidRPr="0079325B" w:rsidRDefault="00CD5D9F" w:rsidP="00CD5D9F">
      <w:pPr>
        <w:pStyle w:val="Napis"/>
        <w:ind w:left="1080"/>
        <w:jc w:val="left"/>
        <w:rPr>
          <w:szCs w:val="22"/>
        </w:rPr>
      </w:pPr>
    </w:p>
    <w:p w14:paraId="1EDCA73C"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12085B87"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65ABFC65" w14:textId="77777777" w:rsidR="00CD5D9F" w:rsidRPr="00E4638A" w:rsidRDefault="00CD5D9F" w:rsidP="00CD5D9F">
      <w:pPr>
        <w:ind w:left="1080"/>
        <w:rPr>
          <w:i w:val="0"/>
          <w:sz w:val="22"/>
          <w:szCs w:val="22"/>
        </w:rPr>
      </w:pPr>
      <w:r w:rsidRPr="00E4638A">
        <w:rPr>
          <w:i w:val="0"/>
          <w:sz w:val="22"/>
          <w:szCs w:val="22"/>
        </w:rPr>
        <w:t>……………………………………………………………………….......………....…..............</w:t>
      </w:r>
    </w:p>
    <w:p w14:paraId="11FE8AEE" w14:textId="77777777" w:rsidR="00CD5D9F" w:rsidRPr="00E4638A" w:rsidRDefault="00CD5D9F" w:rsidP="00CD5D9F">
      <w:pPr>
        <w:ind w:left="1080"/>
        <w:rPr>
          <w:i w:val="0"/>
          <w:sz w:val="16"/>
          <w:szCs w:val="16"/>
        </w:rPr>
      </w:pPr>
    </w:p>
    <w:p w14:paraId="6D2496F0" w14:textId="78EAFA6F" w:rsidR="00CD5D9F" w:rsidRDefault="00CD5D9F" w:rsidP="00CD5D9F">
      <w:pPr>
        <w:ind w:left="1080"/>
        <w:rPr>
          <w:i w:val="0"/>
          <w:sz w:val="16"/>
          <w:szCs w:val="16"/>
        </w:rPr>
      </w:pPr>
      <w:r w:rsidRPr="00E4638A">
        <w:rPr>
          <w:i w:val="0"/>
          <w:sz w:val="22"/>
          <w:szCs w:val="22"/>
        </w:rPr>
        <w:t>za prijavo na javni razpis za »</w:t>
      </w:r>
      <w:r w:rsidR="00D138E3" w:rsidRPr="00D138E3">
        <w:rPr>
          <w:b/>
          <w:i w:val="0"/>
          <w:sz w:val="22"/>
          <w:szCs w:val="22"/>
        </w:rPr>
        <w:t>PLEZALNI CENTER LJUBLJANA - IZVEDBA NADZORA</w:t>
      </w:r>
      <w:r w:rsidRPr="00E4638A">
        <w:rPr>
          <w:i w:val="0"/>
          <w:sz w:val="22"/>
          <w:szCs w:val="22"/>
        </w:rPr>
        <w:t>«</w:t>
      </w:r>
    </w:p>
    <w:p w14:paraId="2FBF6428" w14:textId="77777777" w:rsidR="00347037" w:rsidRPr="00E4638A" w:rsidRDefault="00347037" w:rsidP="00CD5D9F">
      <w:pPr>
        <w:ind w:left="1080"/>
        <w:rPr>
          <w:i w:val="0"/>
          <w:sz w:val="16"/>
          <w:szCs w:val="16"/>
        </w:rPr>
      </w:pPr>
    </w:p>
    <w:p w14:paraId="5C722CD2" w14:textId="77777777" w:rsidR="00CD5D9F" w:rsidRPr="00E4638A" w:rsidRDefault="00CD5D9F" w:rsidP="00CD5D9F">
      <w:pPr>
        <w:ind w:left="1080"/>
        <w:jc w:val="center"/>
        <w:rPr>
          <w:b/>
          <w:i w:val="0"/>
          <w:szCs w:val="24"/>
          <w:u w:val="single"/>
        </w:rPr>
      </w:pPr>
      <w:r w:rsidRPr="00E4638A">
        <w:rPr>
          <w:b/>
          <w:i w:val="0"/>
          <w:szCs w:val="24"/>
          <w:u w:val="single"/>
        </w:rPr>
        <w:t>POTRJUJEMO</w:t>
      </w:r>
    </w:p>
    <w:p w14:paraId="232E4969" w14:textId="77777777" w:rsidR="00CD5D9F" w:rsidRDefault="00CD5D9F" w:rsidP="00CD5D9F">
      <w:pPr>
        <w:ind w:left="1080"/>
        <w:rPr>
          <w:i w:val="0"/>
          <w:sz w:val="16"/>
          <w:szCs w:val="16"/>
          <w:u w:val="single"/>
        </w:rPr>
      </w:pPr>
    </w:p>
    <w:p w14:paraId="41C301CF" w14:textId="77777777" w:rsidR="00347037" w:rsidRPr="00E4638A" w:rsidRDefault="00347037" w:rsidP="00CD5D9F">
      <w:pPr>
        <w:ind w:left="1080"/>
        <w:rPr>
          <w:i w:val="0"/>
          <w:sz w:val="16"/>
          <w:szCs w:val="16"/>
          <w:u w:val="single"/>
        </w:rPr>
      </w:pPr>
    </w:p>
    <w:p w14:paraId="712932AB" w14:textId="6A26DC49" w:rsidR="00E4638A" w:rsidRDefault="00E4638A" w:rsidP="00E4638A">
      <w:pPr>
        <w:pStyle w:val="Odstavekseznama"/>
        <w:ind w:left="1056"/>
        <w:jc w:val="both"/>
        <w:rPr>
          <w:i w:val="0"/>
          <w:sz w:val="22"/>
          <w:szCs w:val="22"/>
        </w:rPr>
      </w:pPr>
      <w:r w:rsidRPr="00FC3209">
        <w:rPr>
          <w:i w:val="0"/>
          <w:sz w:val="22"/>
          <w:szCs w:val="22"/>
        </w:rPr>
        <w:t xml:space="preserve">da nam je gospodarski subjekt v obdobju od </w:t>
      </w:r>
      <w:r w:rsidR="00347037" w:rsidRPr="00FC3209">
        <w:rPr>
          <w:i w:val="0"/>
          <w:sz w:val="22"/>
          <w:szCs w:val="22"/>
        </w:rPr>
        <w:t>……………………</w:t>
      </w:r>
      <w:r w:rsidRPr="00FC3209">
        <w:rPr>
          <w:i w:val="0"/>
          <w:sz w:val="22"/>
          <w:szCs w:val="22"/>
        </w:rPr>
        <w:t xml:space="preserve"> dalje </w:t>
      </w:r>
      <w:r w:rsidR="00931CEC" w:rsidRPr="00FC3209">
        <w:rPr>
          <w:i w:val="0"/>
          <w:sz w:val="22"/>
          <w:szCs w:val="22"/>
        </w:rPr>
        <w:t xml:space="preserve">kvalitetno, strokovno in v skladu s pogodbenimi določili uspešno izvedel in zaključil </w:t>
      </w:r>
      <w:r w:rsidR="003568E7" w:rsidRPr="00FC3209">
        <w:rPr>
          <w:i w:val="0"/>
          <w:sz w:val="22"/>
          <w:szCs w:val="22"/>
        </w:rPr>
        <w:t>izvedbo sledečih del (navede se predmet naročila</w:t>
      </w:r>
      <w:r w:rsidR="004F163C" w:rsidRPr="00FC3209">
        <w:rPr>
          <w:i w:val="0"/>
          <w:sz w:val="22"/>
          <w:szCs w:val="22"/>
        </w:rPr>
        <w:t>)</w:t>
      </w:r>
    </w:p>
    <w:p w14:paraId="6FDDC1D2" w14:textId="77777777" w:rsidR="007C29B8" w:rsidRPr="00FC3209" w:rsidRDefault="007C29B8" w:rsidP="00E4638A">
      <w:pPr>
        <w:pStyle w:val="Odstavekseznama"/>
        <w:ind w:left="1056"/>
        <w:jc w:val="both"/>
        <w:rPr>
          <w:i w:val="0"/>
          <w:sz w:val="22"/>
          <w:szCs w:val="22"/>
        </w:rPr>
      </w:pPr>
    </w:p>
    <w:tbl>
      <w:tblPr>
        <w:tblStyle w:val="Tabelamrea"/>
        <w:tblW w:w="0" w:type="auto"/>
        <w:tblInd w:w="1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9"/>
      </w:tblGrid>
      <w:tr w:rsidR="007C29B8" w14:paraId="1C9803D2" w14:textId="6B3D01C8" w:rsidTr="007C29B8">
        <w:tc>
          <w:tcPr>
            <w:tcW w:w="9019" w:type="dxa"/>
            <w:tcBorders>
              <w:bottom w:val="single" w:sz="4" w:space="0" w:color="auto"/>
            </w:tcBorders>
          </w:tcPr>
          <w:p w14:paraId="1E7A3977" w14:textId="3CBFA73B" w:rsidR="007C29B8" w:rsidRPr="00FC3209" w:rsidRDefault="007C29B8" w:rsidP="007C29B8">
            <w:pPr>
              <w:pStyle w:val="Odstavekseznama"/>
              <w:ind w:left="0"/>
              <w:rPr>
                <w:i w:val="0"/>
                <w:sz w:val="22"/>
                <w:szCs w:val="22"/>
              </w:rPr>
            </w:pPr>
          </w:p>
        </w:tc>
      </w:tr>
    </w:tbl>
    <w:p w14:paraId="0ED76203" w14:textId="77777777" w:rsidR="00931CEC" w:rsidRDefault="00931CEC" w:rsidP="00931CEC">
      <w:pPr>
        <w:pStyle w:val="Odstavekseznama"/>
        <w:ind w:left="1056"/>
        <w:jc w:val="both"/>
        <w:rPr>
          <w:i w:val="0"/>
          <w:sz w:val="22"/>
          <w:szCs w:val="22"/>
        </w:rPr>
      </w:pPr>
    </w:p>
    <w:p w14:paraId="77D7D4F1" w14:textId="77777777"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upoštevanja ukrepov za varstvo ljudi, dobrin, premoženja in okolja, zagotavljanja nemotenega izvajanja vseh del po projektu in doseganja planiranega roka izvedbe del.</w:t>
      </w:r>
    </w:p>
    <w:p w14:paraId="2E11292C" w14:textId="77777777"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E4638A" w:rsidRPr="00E4638A" w14:paraId="2004843A" w14:textId="77777777" w:rsidTr="00347037">
        <w:tc>
          <w:tcPr>
            <w:tcW w:w="2409" w:type="dxa"/>
            <w:vMerge w:val="restart"/>
          </w:tcPr>
          <w:p w14:paraId="63654E21" w14:textId="77777777" w:rsidR="00E4638A" w:rsidRPr="00E4638A" w:rsidRDefault="0057152D" w:rsidP="0057152D">
            <w:pPr>
              <w:rPr>
                <w:i w:val="0"/>
                <w:sz w:val="22"/>
                <w:szCs w:val="22"/>
              </w:rPr>
            </w:pPr>
            <w:r>
              <w:rPr>
                <w:i w:val="0"/>
                <w:sz w:val="22"/>
                <w:szCs w:val="22"/>
              </w:rPr>
              <w:t>Predmet referenčnega posla - k</w:t>
            </w:r>
            <w:r w:rsidR="00931CEC">
              <w:rPr>
                <w:i w:val="0"/>
                <w:sz w:val="22"/>
                <w:szCs w:val="22"/>
              </w:rPr>
              <w:t>ratek opis del</w:t>
            </w:r>
            <w:r w:rsidR="00E4638A" w:rsidRPr="00E4638A">
              <w:rPr>
                <w:i w:val="0"/>
                <w:sz w:val="22"/>
                <w:szCs w:val="22"/>
              </w:rPr>
              <w:t>:</w:t>
            </w:r>
          </w:p>
        </w:tc>
        <w:tc>
          <w:tcPr>
            <w:tcW w:w="6629" w:type="dxa"/>
            <w:tcBorders>
              <w:bottom w:val="single" w:sz="4" w:space="0" w:color="auto"/>
            </w:tcBorders>
          </w:tcPr>
          <w:p w14:paraId="40733D54" w14:textId="77777777" w:rsidR="00E4638A" w:rsidRPr="00E4638A" w:rsidRDefault="00E4638A" w:rsidP="00AB4B48">
            <w:pPr>
              <w:rPr>
                <w:i w:val="0"/>
                <w:sz w:val="22"/>
                <w:szCs w:val="22"/>
              </w:rPr>
            </w:pPr>
          </w:p>
        </w:tc>
      </w:tr>
      <w:tr w:rsidR="00E4638A" w:rsidRPr="00E4638A" w14:paraId="1603F933" w14:textId="77777777" w:rsidTr="00347037">
        <w:trPr>
          <w:trHeight w:val="240"/>
        </w:trPr>
        <w:tc>
          <w:tcPr>
            <w:tcW w:w="2409" w:type="dxa"/>
            <w:vMerge/>
          </w:tcPr>
          <w:p w14:paraId="68516E33" w14:textId="77777777" w:rsidR="00E4638A" w:rsidRPr="00E4638A" w:rsidRDefault="00E4638A" w:rsidP="00AB4B48">
            <w:pPr>
              <w:rPr>
                <w:i w:val="0"/>
                <w:sz w:val="22"/>
                <w:szCs w:val="22"/>
              </w:rPr>
            </w:pPr>
          </w:p>
        </w:tc>
        <w:tc>
          <w:tcPr>
            <w:tcW w:w="6629" w:type="dxa"/>
            <w:tcBorders>
              <w:top w:val="single" w:sz="4" w:space="0" w:color="auto"/>
            </w:tcBorders>
          </w:tcPr>
          <w:p w14:paraId="16FD7F29" w14:textId="77777777" w:rsidR="00E4638A" w:rsidRPr="00E4638A" w:rsidRDefault="00E4638A" w:rsidP="00AB4B48">
            <w:pPr>
              <w:rPr>
                <w:i w:val="0"/>
                <w:sz w:val="10"/>
                <w:szCs w:val="10"/>
              </w:rPr>
            </w:pPr>
          </w:p>
        </w:tc>
      </w:tr>
      <w:tr w:rsidR="00E4638A" w:rsidRPr="00E4638A" w14:paraId="244B4694" w14:textId="77777777" w:rsidTr="00347037">
        <w:trPr>
          <w:trHeight w:val="240"/>
        </w:trPr>
        <w:tc>
          <w:tcPr>
            <w:tcW w:w="2409" w:type="dxa"/>
            <w:vMerge/>
          </w:tcPr>
          <w:p w14:paraId="317BE0EF" w14:textId="77777777" w:rsidR="00E4638A" w:rsidRPr="00E4638A" w:rsidRDefault="00E4638A" w:rsidP="00AB4B48">
            <w:pPr>
              <w:rPr>
                <w:i w:val="0"/>
                <w:sz w:val="22"/>
                <w:szCs w:val="22"/>
              </w:rPr>
            </w:pPr>
          </w:p>
        </w:tc>
        <w:tc>
          <w:tcPr>
            <w:tcW w:w="6629" w:type="dxa"/>
            <w:tcBorders>
              <w:top w:val="single" w:sz="4" w:space="0" w:color="auto"/>
              <w:bottom w:val="single" w:sz="4" w:space="0" w:color="auto"/>
            </w:tcBorders>
          </w:tcPr>
          <w:p w14:paraId="78710EA2" w14:textId="77777777" w:rsidR="00E4638A" w:rsidRPr="00E4638A" w:rsidRDefault="00E4638A" w:rsidP="00AB4B48">
            <w:pPr>
              <w:rPr>
                <w:i w:val="0"/>
                <w:sz w:val="10"/>
                <w:szCs w:val="10"/>
              </w:rPr>
            </w:pPr>
          </w:p>
        </w:tc>
      </w:tr>
      <w:tr w:rsidR="00E4638A" w:rsidRPr="00E4638A" w14:paraId="57BB6A15" w14:textId="77777777" w:rsidTr="00347037">
        <w:trPr>
          <w:trHeight w:val="240"/>
        </w:trPr>
        <w:tc>
          <w:tcPr>
            <w:tcW w:w="2409" w:type="dxa"/>
            <w:vMerge/>
          </w:tcPr>
          <w:p w14:paraId="76DF5AA1" w14:textId="77777777" w:rsidR="00E4638A" w:rsidRPr="00E4638A" w:rsidRDefault="00E4638A" w:rsidP="00AB4B48">
            <w:pPr>
              <w:rPr>
                <w:i w:val="0"/>
                <w:sz w:val="22"/>
                <w:szCs w:val="22"/>
              </w:rPr>
            </w:pPr>
          </w:p>
        </w:tc>
        <w:tc>
          <w:tcPr>
            <w:tcW w:w="6629" w:type="dxa"/>
            <w:tcBorders>
              <w:top w:val="single" w:sz="4" w:space="0" w:color="auto"/>
              <w:bottom w:val="single" w:sz="4" w:space="0" w:color="auto"/>
            </w:tcBorders>
          </w:tcPr>
          <w:p w14:paraId="71A4BB89" w14:textId="77777777" w:rsidR="00E4638A" w:rsidRPr="00E4638A" w:rsidRDefault="00E4638A" w:rsidP="00AB4B48">
            <w:pPr>
              <w:rPr>
                <w:i w:val="0"/>
                <w:sz w:val="10"/>
                <w:szCs w:val="10"/>
              </w:rPr>
            </w:pPr>
          </w:p>
        </w:tc>
      </w:tr>
      <w:tr w:rsidR="00E4638A" w:rsidRPr="00E4638A" w14:paraId="74049D7A" w14:textId="77777777" w:rsidTr="00347037">
        <w:tc>
          <w:tcPr>
            <w:tcW w:w="2409" w:type="dxa"/>
          </w:tcPr>
          <w:p w14:paraId="4BE19673" w14:textId="77777777" w:rsidR="00E4638A" w:rsidRPr="00E4638A" w:rsidRDefault="00E4638A" w:rsidP="00AB4B48">
            <w:pPr>
              <w:rPr>
                <w:i w:val="0"/>
                <w:sz w:val="10"/>
                <w:szCs w:val="10"/>
              </w:rPr>
            </w:pPr>
          </w:p>
        </w:tc>
        <w:tc>
          <w:tcPr>
            <w:tcW w:w="6629" w:type="dxa"/>
          </w:tcPr>
          <w:p w14:paraId="2855860E" w14:textId="77777777" w:rsidR="00E4638A" w:rsidRPr="00E4638A" w:rsidRDefault="00E4638A" w:rsidP="00AB4B48">
            <w:pPr>
              <w:rPr>
                <w:i w:val="0"/>
                <w:sz w:val="10"/>
                <w:szCs w:val="10"/>
              </w:rPr>
            </w:pPr>
          </w:p>
        </w:tc>
      </w:tr>
      <w:tr w:rsidR="00E4638A" w:rsidRPr="00E4638A" w14:paraId="5F9E1EFA" w14:textId="77777777" w:rsidTr="00347037">
        <w:tc>
          <w:tcPr>
            <w:tcW w:w="2409" w:type="dxa"/>
          </w:tcPr>
          <w:p w14:paraId="701A3BB7" w14:textId="77777777" w:rsidR="00E4638A" w:rsidRPr="00E4638A" w:rsidRDefault="00E4638A" w:rsidP="00AB4B48">
            <w:pPr>
              <w:rPr>
                <w:i w:val="0"/>
                <w:sz w:val="22"/>
                <w:szCs w:val="22"/>
              </w:rPr>
            </w:pPr>
            <w:r w:rsidRPr="00E4638A">
              <w:rPr>
                <w:i w:val="0"/>
                <w:sz w:val="22"/>
                <w:szCs w:val="22"/>
              </w:rPr>
              <w:t>Datum začetka posla:</w:t>
            </w:r>
          </w:p>
        </w:tc>
        <w:tc>
          <w:tcPr>
            <w:tcW w:w="6629" w:type="dxa"/>
            <w:tcBorders>
              <w:bottom w:val="single" w:sz="4" w:space="0" w:color="auto"/>
            </w:tcBorders>
          </w:tcPr>
          <w:p w14:paraId="3971D8FC" w14:textId="77777777" w:rsidR="00E4638A" w:rsidRPr="00E4638A" w:rsidRDefault="00E4638A" w:rsidP="00AB4B48">
            <w:pPr>
              <w:rPr>
                <w:i w:val="0"/>
                <w:sz w:val="22"/>
                <w:szCs w:val="22"/>
              </w:rPr>
            </w:pPr>
          </w:p>
        </w:tc>
      </w:tr>
      <w:tr w:rsidR="00E4638A" w:rsidRPr="00E4638A" w14:paraId="1FBA187D" w14:textId="77777777" w:rsidTr="007C29B8">
        <w:tc>
          <w:tcPr>
            <w:tcW w:w="2409" w:type="dxa"/>
          </w:tcPr>
          <w:p w14:paraId="50173815" w14:textId="77777777" w:rsidR="00E4638A" w:rsidRPr="00E4638A" w:rsidRDefault="00E4638A" w:rsidP="00AB4B48">
            <w:pPr>
              <w:rPr>
                <w:i w:val="0"/>
                <w:sz w:val="12"/>
                <w:szCs w:val="12"/>
              </w:rPr>
            </w:pPr>
          </w:p>
        </w:tc>
        <w:tc>
          <w:tcPr>
            <w:tcW w:w="6629" w:type="dxa"/>
          </w:tcPr>
          <w:p w14:paraId="25CF609C" w14:textId="77777777" w:rsidR="00E4638A" w:rsidRPr="00E4638A" w:rsidRDefault="00E4638A" w:rsidP="00AB4B48">
            <w:pPr>
              <w:rPr>
                <w:i w:val="0"/>
                <w:sz w:val="12"/>
                <w:szCs w:val="12"/>
              </w:rPr>
            </w:pPr>
          </w:p>
        </w:tc>
      </w:tr>
      <w:tr w:rsidR="00E4638A" w:rsidRPr="00DD0BB4" w14:paraId="7E72A2AE" w14:textId="77777777" w:rsidTr="007C29B8">
        <w:tc>
          <w:tcPr>
            <w:tcW w:w="2409" w:type="dxa"/>
          </w:tcPr>
          <w:p w14:paraId="414A48C1" w14:textId="77777777" w:rsidR="00E4638A" w:rsidRPr="00E4638A" w:rsidRDefault="00E4638A" w:rsidP="00AB4B48">
            <w:pPr>
              <w:rPr>
                <w:i w:val="0"/>
                <w:sz w:val="22"/>
                <w:szCs w:val="22"/>
              </w:rPr>
            </w:pPr>
            <w:r w:rsidRPr="00E4638A">
              <w:rPr>
                <w:i w:val="0"/>
                <w:sz w:val="22"/>
                <w:szCs w:val="22"/>
              </w:rPr>
              <w:t>Datum končanja posla:</w:t>
            </w:r>
          </w:p>
        </w:tc>
        <w:tc>
          <w:tcPr>
            <w:tcW w:w="6629" w:type="dxa"/>
            <w:tcBorders>
              <w:bottom w:val="single" w:sz="4" w:space="0" w:color="auto"/>
            </w:tcBorders>
          </w:tcPr>
          <w:p w14:paraId="59D5E9AE" w14:textId="7E53784D" w:rsidR="00E4638A" w:rsidRPr="00E4638A" w:rsidRDefault="00E4638A" w:rsidP="00DD0712">
            <w:pPr>
              <w:rPr>
                <w:i w:val="0"/>
                <w:sz w:val="22"/>
                <w:szCs w:val="22"/>
              </w:rPr>
            </w:pPr>
          </w:p>
        </w:tc>
      </w:tr>
      <w:tr w:rsidR="00DD0BB4" w:rsidRPr="00DD0BB4" w14:paraId="46D92053" w14:textId="77777777" w:rsidTr="007C29B8">
        <w:tc>
          <w:tcPr>
            <w:tcW w:w="2409" w:type="dxa"/>
          </w:tcPr>
          <w:p w14:paraId="458C8BD9" w14:textId="5895E515" w:rsidR="00DD0BB4" w:rsidRPr="00E4638A" w:rsidRDefault="00821964" w:rsidP="00AB4B48">
            <w:pPr>
              <w:rPr>
                <w:i w:val="0"/>
                <w:sz w:val="22"/>
                <w:szCs w:val="22"/>
              </w:rPr>
            </w:pPr>
            <w:r>
              <w:rPr>
                <w:i w:val="0"/>
                <w:sz w:val="22"/>
                <w:szCs w:val="22"/>
              </w:rPr>
              <w:t>Neto tlorisna površina</w:t>
            </w:r>
            <w:r w:rsidR="00DD0BB4">
              <w:rPr>
                <w:i w:val="0"/>
                <w:sz w:val="22"/>
                <w:szCs w:val="22"/>
              </w:rPr>
              <w:t xml:space="preserve">: </w:t>
            </w:r>
            <w:r w:rsidR="00772F97">
              <w:rPr>
                <w:i w:val="0"/>
                <w:sz w:val="22"/>
                <w:szCs w:val="22"/>
              </w:rPr>
              <w:t xml:space="preserve">          </w:t>
            </w:r>
          </w:p>
        </w:tc>
        <w:tc>
          <w:tcPr>
            <w:tcW w:w="6629" w:type="dxa"/>
            <w:tcBorders>
              <w:top w:val="single" w:sz="4" w:space="0" w:color="auto"/>
              <w:bottom w:val="single" w:sz="4" w:space="0" w:color="auto"/>
            </w:tcBorders>
          </w:tcPr>
          <w:p w14:paraId="3BDDCB9D" w14:textId="77777777" w:rsidR="00DD0BB4" w:rsidRPr="00E4638A" w:rsidRDefault="00DD0BB4" w:rsidP="00AB4B48">
            <w:pPr>
              <w:rPr>
                <w:i w:val="0"/>
                <w:sz w:val="22"/>
                <w:szCs w:val="22"/>
              </w:rPr>
            </w:pPr>
          </w:p>
        </w:tc>
      </w:tr>
    </w:tbl>
    <w:p w14:paraId="0ED7F1B0" w14:textId="2A3CE0F2" w:rsidR="00E4638A" w:rsidRDefault="00E4638A" w:rsidP="00E4638A">
      <w:pPr>
        <w:ind w:left="1080"/>
        <w:rPr>
          <w:i w:val="0"/>
          <w:sz w:val="22"/>
          <w:szCs w:val="22"/>
        </w:rPr>
      </w:pPr>
    </w:p>
    <w:p w14:paraId="7C8E5E94" w14:textId="34A9A666" w:rsidR="00772F97" w:rsidRDefault="00772F97" w:rsidP="00E4638A">
      <w:pPr>
        <w:ind w:left="1080"/>
        <w:rPr>
          <w:i w:val="0"/>
          <w:sz w:val="22"/>
          <w:szCs w:val="22"/>
        </w:rPr>
      </w:pPr>
      <w:r>
        <w:rPr>
          <w:i w:val="0"/>
          <w:sz w:val="22"/>
          <w:szCs w:val="22"/>
        </w:rPr>
        <w:t xml:space="preserve">Vrednost posla v EUR brez DDV: </w:t>
      </w:r>
      <w:r w:rsidR="007C29B8">
        <w:rPr>
          <w:i w:val="0"/>
          <w:sz w:val="22"/>
          <w:szCs w:val="22"/>
        </w:rPr>
        <w:t>……………………………………………</w:t>
      </w:r>
    </w:p>
    <w:p w14:paraId="6DCE1467" w14:textId="77777777" w:rsidR="00FC3209" w:rsidRDefault="00FC3209" w:rsidP="00E4638A">
      <w:pPr>
        <w:ind w:left="1080"/>
        <w:rPr>
          <w:i w:val="0"/>
          <w:sz w:val="22"/>
          <w:szCs w:val="22"/>
        </w:rPr>
      </w:pPr>
    </w:p>
    <w:p w14:paraId="44913E4E" w14:textId="67ED0324" w:rsidR="00772F97" w:rsidRDefault="00772F97" w:rsidP="00E4638A">
      <w:pPr>
        <w:ind w:left="1080"/>
        <w:rPr>
          <w:i w:val="0"/>
          <w:sz w:val="22"/>
          <w:szCs w:val="22"/>
        </w:rPr>
      </w:pPr>
      <w:r>
        <w:rPr>
          <w:i w:val="0"/>
          <w:sz w:val="22"/>
          <w:szCs w:val="22"/>
        </w:rPr>
        <w:t>Št. uporabnega dovoljenja</w:t>
      </w:r>
      <w:r w:rsidR="007C29B8">
        <w:rPr>
          <w:i w:val="0"/>
          <w:sz w:val="22"/>
          <w:szCs w:val="22"/>
        </w:rPr>
        <w:t>: ……………………………………………………</w:t>
      </w:r>
    </w:p>
    <w:p w14:paraId="0C6C2E73" w14:textId="77777777" w:rsidR="005526D1" w:rsidRDefault="005526D1" w:rsidP="00E4638A">
      <w:pPr>
        <w:ind w:left="1080"/>
        <w:rPr>
          <w:i w:val="0"/>
          <w:sz w:val="22"/>
          <w:szCs w:val="22"/>
        </w:rPr>
      </w:pPr>
    </w:p>
    <w:p w14:paraId="2BA3DA16" w14:textId="72B09272" w:rsidR="00772F97" w:rsidRDefault="00772F97" w:rsidP="00E4638A">
      <w:pPr>
        <w:ind w:left="1080"/>
        <w:rPr>
          <w:i w:val="0"/>
          <w:sz w:val="22"/>
          <w:szCs w:val="22"/>
        </w:rPr>
      </w:pPr>
      <w:r>
        <w:rPr>
          <w:i w:val="0"/>
          <w:sz w:val="22"/>
          <w:szCs w:val="22"/>
        </w:rPr>
        <w:t>Datum pridobitve uporabnega dovoljenja oz. opravljene primopredaje, (če pridobitev up</w:t>
      </w:r>
      <w:r w:rsidR="005526D1">
        <w:rPr>
          <w:i w:val="0"/>
          <w:sz w:val="22"/>
          <w:szCs w:val="22"/>
        </w:rPr>
        <w:t>o</w:t>
      </w:r>
      <w:r>
        <w:rPr>
          <w:i w:val="0"/>
          <w:sz w:val="22"/>
          <w:szCs w:val="22"/>
        </w:rPr>
        <w:t>rabnega dovoljenja ni bila potrebna)</w:t>
      </w:r>
      <w:r w:rsidR="007C29B8">
        <w:rPr>
          <w:i w:val="0"/>
          <w:sz w:val="22"/>
          <w:szCs w:val="22"/>
        </w:rPr>
        <w:t xml:space="preserve"> ………………………………..</w:t>
      </w:r>
    </w:p>
    <w:p w14:paraId="1ADD9103" w14:textId="0B179ECC" w:rsidR="00772F97" w:rsidRDefault="00772F97" w:rsidP="00E4638A">
      <w:pPr>
        <w:ind w:left="1080"/>
        <w:rPr>
          <w:i w:val="0"/>
          <w:sz w:val="22"/>
          <w:szCs w:val="22"/>
        </w:rPr>
      </w:pPr>
    </w:p>
    <w:p w14:paraId="2433B807" w14:textId="77777777" w:rsidR="007C29B8" w:rsidRDefault="007C29B8" w:rsidP="00E4638A">
      <w:pPr>
        <w:ind w:left="1080"/>
        <w:rPr>
          <w:i w:val="0"/>
          <w:sz w:val="22"/>
          <w:szCs w:val="22"/>
        </w:rPr>
      </w:pPr>
    </w:p>
    <w:p w14:paraId="71E59D02" w14:textId="77777777" w:rsidR="007C29B8" w:rsidRDefault="00E4638A" w:rsidP="00E4638A">
      <w:pPr>
        <w:ind w:left="1080"/>
        <w:rPr>
          <w:i w:val="0"/>
          <w:sz w:val="22"/>
          <w:szCs w:val="22"/>
        </w:rPr>
      </w:pPr>
      <w:r w:rsidRPr="00E4638A">
        <w:rPr>
          <w:i w:val="0"/>
          <w:sz w:val="22"/>
          <w:szCs w:val="22"/>
        </w:rPr>
        <w:t>Naziv in naslov</w:t>
      </w:r>
      <w:r w:rsidR="00772F97">
        <w:rPr>
          <w:i w:val="0"/>
          <w:sz w:val="22"/>
          <w:szCs w:val="22"/>
        </w:rPr>
        <w:t xml:space="preserve"> referenčnega </w:t>
      </w:r>
      <w:r w:rsidRPr="00E4638A">
        <w:rPr>
          <w:i w:val="0"/>
          <w:sz w:val="22"/>
          <w:szCs w:val="22"/>
        </w:rPr>
        <w:t xml:space="preserve"> naročnika: </w:t>
      </w:r>
    </w:p>
    <w:p w14:paraId="3441F59E" w14:textId="77777777" w:rsidR="007C29B8" w:rsidRDefault="007C29B8" w:rsidP="00E4638A">
      <w:pPr>
        <w:ind w:left="1080"/>
        <w:rPr>
          <w:i w:val="0"/>
          <w:sz w:val="22"/>
          <w:szCs w:val="22"/>
        </w:rPr>
      </w:pPr>
    </w:p>
    <w:p w14:paraId="0D5FA5D0" w14:textId="6A54049D" w:rsidR="00E4638A" w:rsidRPr="00E4638A" w:rsidRDefault="00E4638A" w:rsidP="00E4638A">
      <w:pPr>
        <w:ind w:left="1080"/>
        <w:rPr>
          <w:i w:val="0"/>
          <w:sz w:val="22"/>
          <w:szCs w:val="22"/>
        </w:rPr>
      </w:pPr>
      <w:r w:rsidRPr="00E4638A">
        <w:rPr>
          <w:i w:val="0"/>
          <w:sz w:val="22"/>
          <w:szCs w:val="22"/>
        </w:rPr>
        <w:t>.............................................................................................………</w:t>
      </w:r>
      <w:r w:rsidR="007C29B8">
        <w:rPr>
          <w:i w:val="0"/>
          <w:sz w:val="22"/>
          <w:szCs w:val="22"/>
        </w:rPr>
        <w:t>……………………</w:t>
      </w:r>
      <w:r w:rsidRPr="00E4638A">
        <w:rPr>
          <w:i w:val="0"/>
          <w:sz w:val="22"/>
          <w:szCs w:val="22"/>
        </w:rPr>
        <w:t>…........</w:t>
      </w:r>
    </w:p>
    <w:p w14:paraId="2968CADF" w14:textId="77777777" w:rsidR="00E4638A" w:rsidRPr="00E4638A" w:rsidRDefault="00E4638A" w:rsidP="00E4638A">
      <w:pPr>
        <w:ind w:left="1080"/>
        <w:rPr>
          <w:i w:val="0"/>
          <w:sz w:val="14"/>
          <w:szCs w:val="14"/>
        </w:rPr>
      </w:pPr>
    </w:p>
    <w:p w14:paraId="343B8A3B" w14:textId="41C259C7" w:rsidR="00347037" w:rsidRDefault="00E4638A" w:rsidP="00E4638A">
      <w:pPr>
        <w:ind w:left="1080"/>
        <w:rPr>
          <w:i w:val="0"/>
          <w:sz w:val="22"/>
          <w:szCs w:val="22"/>
        </w:rPr>
      </w:pPr>
      <w:r w:rsidRPr="00E4638A">
        <w:rPr>
          <w:i w:val="0"/>
          <w:sz w:val="22"/>
          <w:szCs w:val="22"/>
        </w:rPr>
        <w:t>Kontaktna oseba</w:t>
      </w:r>
      <w:r w:rsidR="00772F97">
        <w:rPr>
          <w:i w:val="0"/>
          <w:sz w:val="22"/>
          <w:szCs w:val="22"/>
        </w:rPr>
        <w:t xml:space="preserve"> referenčnega </w:t>
      </w:r>
      <w:r w:rsidRPr="00E4638A">
        <w:rPr>
          <w:i w:val="0"/>
          <w:sz w:val="22"/>
          <w:szCs w:val="22"/>
        </w:rPr>
        <w:t xml:space="preserve"> naročnika (e-pošta) in telefonska številka:</w:t>
      </w:r>
    </w:p>
    <w:p w14:paraId="6B32BC44" w14:textId="77777777" w:rsidR="00E4638A" w:rsidRPr="00E4638A" w:rsidRDefault="00E4638A" w:rsidP="00E4638A">
      <w:pPr>
        <w:ind w:left="1080"/>
        <w:rPr>
          <w:i w:val="0"/>
          <w:sz w:val="22"/>
          <w:szCs w:val="22"/>
        </w:rPr>
      </w:pPr>
      <w:r w:rsidRPr="00E4638A">
        <w:rPr>
          <w:i w:val="0"/>
          <w:sz w:val="22"/>
          <w:szCs w:val="22"/>
        </w:rPr>
        <w:t xml:space="preserve"> </w:t>
      </w:r>
    </w:p>
    <w:p w14:paraId="146D7DCF" w14:textId="77777777" w:rsidR="00E4638A" w:rsidRPr="00E4638A" w:rsidRDefault="00E4638A" w:rsidP="00E4638A">
      <w:pPr>
        <w:ind w:left="1080"/>
        <w:rPr>
          <w:i w:val="0"/>
          <w:sz w:val="22"/>
          <w:szCs w:val="22"/>
        </w:rPr>
      </w:pPr>
      <w:r w:rsidRPr="00E4638A">
        <w:rPr>
          <w:i w:val="0"/>
          <w:sz w:val="22"/>
          <w:szCs w:val="22"/>
        </w:rPr>
        <w:t>…………………………….…………………………………………………...………………</w:t>
      </w:r>
    </w:p>
    <w:p w14:paraId="4780207A" w14:textId="77777777" w:rsidR="00E4638A" w:rsidRPr="00E4638A" w:rsidRDefault="00E4638A" w:rsidP="00E4638A">
      <w:pPr>
        <w:ind w:left="1080"/>
        <w:rPr>
          <w:i w:val="0"/>
          <w:sz w:val="14"/>
          <w:szCs w:val="14"/>
        </w:rPr>
      </w:pPr>
    </w:p>
    <w:p w14:paraId="196ABD97" w14:textId="77777777"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2EF81875" w14:textId="77777777" w:rsidR="00E4638A" w:rsidRPr="00E4638A" w:rsidRDefault="00E4638A" w:rsidP="00E4638A">
      <w:pPr>
        <w:ind w:left="1080"/>
        <w:rPr>
          <w:i w:val="0"/>
          <w:sz w:val="22"/>
          <w:szCs w:val="22"/>
        </w:rPr>
      </w:pPr>
    </w:p>
    <w:p w14:paraId="7ECF08BB" w14:textId="77777777" w:rsidR="00E4638A" w:rsidRPr="00E4638A" w:rsidRDefault="00E4638A" w:rsidP="00E4638A">
      <w:pPr>
        <w:ind w:left="1080"/>
        <w:rPr>
          <w:i w:val="0"/>
          <w:sz w:val="22"/>
          <w:szCs w:val="22"/>
        </w:rPr>
      </w:pPr>
      <w:r w:rsidRPr="00E4638A">
        <w:rPr>
          <w:i w:val="0"/>
          <w:sz w:val="22"/>
          <w:szCs w:val="22"/>
        </w:rPr>
        <w:t>Kraj:.............................</w:t>
      </w:r>
    </w:p>
    <w:p w14:paraId="2825D849" w14:textId="1C876FF9" w:rsidR="00772F97"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t xml:space="preserve">  Podpis odgovorne osebe</w:t>
      </w:r>
      <w:r w:rsidR="00E61264">
        <w:rPr>
          <w:i w:val="0"/>
          <w:sz w:val="22"/>
          <w:szCs w:val="22"/>
        </w:rPr>
        <w:t xml:space="preserve"> referenčnega </w:t>
      </w:r>
      <w:r w:rsidR="00772F97">
        <w:rPr>
          <w:i w:val="0"/>
          <w:sz w:val="22"/>
          <w:szCs w:val="22"/>
        </w:rPr>
        <w:t xml:space="preserve"> naročnika </w:t>
      </w:r>
    </w:p>
    <w:p w14:paraId="678EF208" w14:textId="4579FEA6" w:rsidR="00E4638A" w:rsidRPr="0022154A" w:rsidRDefault="00E4638A" w:rsidP="00E4638A">
      <w:pPr>
        <w:ind w:left="1080"/>
        <w:rPr>
          <w:i w:val="0"/>
          <w:sz w:val="22"/>
          <w:szCs w:val="22"/>
        </w:rPr>
      </w:pPr>
    </w:p>
    <w:p w14:paraId="6C4ABF89" w14:textId="1C9E1165"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w:t>
      </w:r>
      <w:r w:rsidR="007C29B8">
        <w:rPr>
          <w:i w:val="0"/>
          <w:sz w:val="22"/>
          <w:szCs w:val="22"/>
        </w:rPr>
        <w:t>……..</w:t>
      </w:r>
      <w:r w:rsidRPr="0022154A">
        <w:rPr>
          <w:i w:val="0"/>
          <w:sz w:val="22"/>
          <w:szCs w:val="22"/>
        </w:rPr>
        <w:t>…………….</w:t>
      </w:r>
    </w:p>
    <w:p w14:paraId="0AA2EEDF" w14:textId="109C10E2" w:rsidR="00347037" w:rsidRDefault="00347037" w:rsidP="00CD5D9F">
      <w:pPr>
        <w:pStyle w:val="Glava"/>
        <w:tabs>
          <w:tab w:val="clear" w:pos="4536"/>
          <w:tab w:val="clear" w:pos="9072"/>
        </w:tabs>
        <w:ind w:left="1080"/>
        <w:jc w:val="right"/>
        <w:rPr>
          <w:b/>
          <w:i w:val="0"/>
          <w:sz w:val="22"/>
          <w:szCs w:val="22"/>
        </w:rPr>
      </w:pPr>
    </w:p>
    <w:p w14:paraId="4E4069BE" w14:textId="386E92A5" w:rsidR="007C29B8" w:rsidRDefault="007C29B8" w:rsidP="00CD5D9F">
      <w:pPr>
        <w:pStyle w:val="Glava"/>
        <w:tabs>
          <w:tab w:val="clear" w:pos="4536"/>
          <w:tab w:val="clear" w:pos="9072"/>
        </w:tabs>
        <w:ind w:left="1080"/>
        <w:jc w:val="right"/>
        <w:rPr>
          <w:b/>
          <w:i w:val="0"/>
          <w:sz w:val="22"/>
          <w:szCs w:val="22"/>
        </w:rPr>
      </w:pPr>
    </w:p>
    <w:p w14:paraId="04FCA2A8" w14:textId="750E2C4A" w:rsidR="0003001A" w:rsidRDefault="0003001A" w:rsidP="00CD5D9F">
      <w:pPr>
        <w:pStyle w:val="Glava"/>
        <w:tabs>
          <w:tab w:val="clear" w:pos="4536"/>
          <w:tab w:val="clear" w:pos="9072"/>
        </w:tabs>
        <w:ind w:left="1080"/>
        <w:jc w:val="right"/>
        <w:rPr>
          <w:b/>
          <w:i w:val="0"/>
          <w:sz w:val="22"/>
          <w:szCs w:val="22"/>
        </w:rPr>
      </w:pPr>
    </w:p>
    <w:p w14:paraId="3BC5FA96" w14:textId="77777777" w:rsidR="0003001A" w:rsidRDefault="0003001A" w:rsidP="00CD5D9F">
      <w:pPr>
        <w:pStyle w:val="Glava"/>
        <w:tabs>
          <w:tab w:val="clear" w:pos="4536"/>
          <w:tab w:val="clear" w:pos="9072"/>
        </w:tabs>
        <w:ind w:left="1080"/>
        <w:jc w:val="right"/>
        <w:rPr>
          <w:b/>
          <w:i w:val="0"/>
          <w:sz w:val="22"/>
          <w:szCs w:val="22"/>
        </w:rPr>
      </w:pPr>
    </w:p>
    <w:p w14:paraId="27B29D7B" w14:textId="77777777" w:rsidR="00347037" w:rsidRDefault="00347037" w:rsidP="00CD5D9F">
      <w:pPr>
        <w:pStyle w:val="Glava"/>
        <w:tabs>
          <w:tab w:val="clear" w:pos="4536"/>
          <w:tab w:val="clear" w:pos="9072"/>
        </w:tabs>
        <w:ind w:left="1080"/>
        <w:jc w:val="right"/>
        <w:rPr>
          <w:b/>
          <w:i w:val="0"/>
          <w:sz w:val="22"/>
          <w:szCs w:val="22"/>
        </w:rPr>
      </w:pPr>
    </w:p>
    <w:p w14:paraId="27A1B49A"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t>PRILOGA 4</w:t>
      </w:r>
    </w:p>
    <w:p w14:paraId="019A45E0" w14:textId="77777777" w:rsidR="00CD5D9F" w:rsidRPr="0079325B" w:rsidRDefault="00CD5D9F" w:rsidP="00CD5D9F">
      <w:pPr>
        <w:rPr>
          <w:i w:val="0"/>
          <w:sz w:val="22"/>
          <w:szCs w:val="22"/>
        </w:rPr>
      </w:pPr>
    </w:p>
    <w:p w14:paraId="16775242" w14:textId="77777777" w:rsidR="00CD5D9F" w:rsidRPr="0079325B" w:rsidRDefault="00CD5D9F" w:rsidP="00CD5D9F">
      <w:pPr>
        <w:ind w:left="1080"/>
        <w:jc w:val="center"/>
        <w:rPr>
          <w:b/>
          <w:i w:val="0"/>
          <w:sz w:val="28"/>
          <w:szCs w:val="28"/>
        </w:rPr>
      </w:pPr>
      <w:r w:rsidRPr="0079325B">
        <w:rPr>
          <w:b/>
          <w:i w:val="0"/>
          <w:sz w:val="28"/>
          <w:szCs w:val="28"/>
        </w:rPr>
        <w:t>SEZNAM KADROV</w:t>
      </w:r>
    </w:p>
    <w:p w14:paraId="7A9B6413" w14:textId="07CEEB69" w:rsidR="00E53601" w:rsidRDefault="00E53601" w:rsidP="00CD5D9F">
      <w:pPr>
        <w:rPr>
          <w:i w:val="0"/>
          <w:sz w:val="22"/>
          <w:szCs w:val="22"/>
        </w:rPr>
      </w:pPr>
    </w:p>
    <w:p w14:paraId="2829D777" w14:textId="77777777" w:rsidR="005B0BF9" w:rsidRPr="0079325B" w:rsidRDefault="005B0BF9" w:rsidP="00CD5D9F">
      <w:pPr>
        <w:rPr>
          <w:i w:val="0"/>
          <w:sz w:val="22"/>
          <w:szCs w:val="22"/>
        </w:rPr>
      </w:pPr>
    </w:p>
    <w:p w14:paraId="365B17CA"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4D8DB247" w14:textId="77777777" w:rsidTr="006144CF">
        <w:tc>
          <w:tcPr>
            <w:tcW w:w="2181" w:type="dxa"/>
          </w:tcPr>
          <w:p w14:paraId="5FAC6B62"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74A087FC" w14:textId="77777777" w:rsidR="00CD5D9F" w:rsidRPr="0079325B" w:rsidRDefault="00CD5D9F" w:rsidP="006144CF">
            <w:pPr>
              <w:pStyle w:val="Glava"/>
              <w:tabs>
                <w:tab w:val="clear" w:pos="4536"/>
                <w:tab w:val="clear" w:pos="9072"/>
              </w:tabs>
              <w:jc w:val="both"/>
              <w:rPr>
                <w:i w:val="0"/>
                <w:szCs w:val="24"/>
              </w:rPr>
            </w:pPr>
          </w:p>
        </w:tc>
      </w:tr>
    </w:tbl>
    <w:p w14:paraId="4FFD1EA4" w14:textId="53324229" w:rsidR="00E82C51" w:rsidRDefault="00E82C51" w:rsidP="00E82C51">
      <w:pPr>
        <w:pStyle w:val="Glava"/>
        <w:tabs>
          <w:tab w:val="clear" w:pos="4536"/>
          <w:tab w:val="clear" w:pos="9072"/>
        </w:tabs>
        <w:jc w:val="both"/>
        <w:rPr>
          <w:i w:val="0"/>
          <w:sz w:val="22"/>
          <w:szCs w:val="22"/>
        </w:rPr>
      </w:pPr>
    </w:p>
    <w:p w14:paraId="4A2110C9" w14:textId="77777777" w:rsidR="005B0BF9" w:rsidRDefault="005B0BF9" w:rsidP="00E82C51">
      <w:pPr>
        <w:pStyle w:val="Glava"/>
        <w:tabs>
          <w:tab w:val="clear" w:pos="4536"/>
          <w:tab w:val="clear" w:pos="9072"/>
        </w:tabs>
        <w:jc w:val="both"/>
        <w:rPr>
          <w:i w:val="0"/>
          <w:sz w:val="22"/>
          <w:szCs w:val="22"/>
        </w:rPr>
      </w:pPr>
    </w:p>
    <w:p w14:paraId="3C8D530B" w14:textId="77777777" w:rsidR="00E82C51" w:rsidRPr="0079325B" w:rsidRDefault="00E82C51" w:rsidP="00E82C51">
      <w:pPr>
        <w:pStyle w:val="Glava"/>
        <w:tabs>
          <w:tab w:val="clear" w:pos="4536"/>
          <w:tab w:val="clear" w:pos="9072"/>
        </w:tabs>
        <w:ind w:left="1134"/>
        <w:jc w:val="both"/>
        <w:rPr>
          <w:i w:val="0"/>
          <w:sz w:val="22"/>
          <w:szCs w:val="22"/>
        </w:rPr>
      </w:pPr>
    </w:p>
    <w:tbl>
      <w:tblPr>
        <w:tblW w:w="932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1843"/>
        <w:gridCol w:w="3119"/>
        <w:gridCol w:w="1842"/>
        <w:gridCol w:w="1701"/>
      </w:tblGrid>
      <w:tr w:rsidR="00E82C51" w:rsidRPr="00E82C51" w14:paraId="4F7A8970" w14:textId="77777777" w:rsidTr="005B0BF9">
        <w:tc>
          <w:tcPr>
            <w:tcW w:w="821" w:type="dxa"/>
            <w:tcBorders>
              <w:bottom w:val="single" w:sz="4" w:space="0" w:color="auto"/>
            </w:tcBorders>
            <w:shd w:val="clear" w:color="auto" w:fill="D9D9D9" w:themeFill="background1" w:themeFillShade="D9"/>
            <w:vAlign w:val="center"/>
          </w:tcPr>
          <w:p w14:paraId="14B7A231" w14:textId="77777777" w:rsidR="00E82C51" w:rsidRPr="00E82C51" w:rsidRDefault="00E82C51" w:rsidP="00AB4B4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14:paraId="63D5F96E"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22CEE3AE"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76014135" w14:textId="77777777" w:rsidR="00E82C51" w:rsidRPr="00E82C51" w:rsidRDefault="00E82C51" w:rsidP="00AB4B48">
            <w:pPr>
              <w:jc w:val="center"/>
              <w:rPr>
                <w:b/>
                <w:i w:val="0"/>
                <w:sz w:val="16"/>
                <w:szCs w:val="16"/>
              </w:rPr>
            </w:pPr>
            <w:r w:rsidRPr="00E82C51">
              <w:rPr>
                <w:b/>
                <w:i w:val="0"/>
                <w:sz w:val="16"/>
                <w:szCs w:val="16"/>
              </w:rPr>
              <w:t>Zaposlitev</w:t>
            </w:r>
          </w:p>
          <w:p w14:paraId="292F7488" w14:textId="77777777" w:rsidR="00E82C51" w:rsidRPr="00E82C51" w:rsidRDefault="00E82C51" w:rsidP="002541AB">
            <w:pPr>
              <w:jc w:val="center"/>
              <w:rPr>
                <w:b/>
                <w:i w:val="0"/>
                <w:sz w:val="20"/>
              </w:rPr>
            </w:pPr>
            <w:r w:rsidRPr="00E82C51">
              <w:rPr>
                <w:b/>
                <w:i w:val="0"/>
                <w:sz w:val="16"/>
                <w:szCs w:val="16"/>
              </w:rPr>
              <w:t xml:space="preserve">(navede se delodajalca </w:t>
            </w:r>
            <w:r w:rsidR="002541AB">
              <w:rPr>
                <w:b/>
                <w:i w:val="0"/>
                <w:sz w:val="16"/>
                <w:szCs w:val="16"/>
              </w:rPr>
              <w:t>posameznega kadra</w:t>
            </w:r>
            <w:r w:rsidRPr="00E82C51">
              <w:rPr>
                <w:b/>
                <w:i w:val="0"/>
                <w:sz w:val="16"/>
                <w:szCs w:val="16"/>
              </w:rPr>
              <w:t>)</w:t>
            </w:r>
          </w:p>
        </w:tc>
        <w:tc>
          <w:tcPr>
            <w:tcW w:w="1701" w:type="dxa"/>
            <w:shd w:val="clear" w:color="auto" w:fill="D9D9D9" w:themeFill="background1" w:themeFillShade="D9"/>
            <w:vAlign w:val="center"/>
          </w:tcPr>
          <w:p w14:paraId="1C965D00" w14:textId="00550A34" w:rsidR="00E82C51" w:rsidRPr="00E82C51" w:rsidRDefault="00E82C51" w:rsidP="00AB4B48">
            <w:pPr>
              <w:jc w:val="center"/>
              <w:rPr>
                <w:b/>
                <w:i w:val="0"/>
                <w:sz w:val="20"/>
              </w:rPr>
            </w:pPr>
            <w:r w:rsidRPr="00E82C51">
              <w:rPr>
                <w:b/>
                <w:i w:val="0"/>
                <w:sz w:val="16"/>
                <w:szCs w:val="16"/>
              </w:rPr>
              <w:t>Identifikacijska številka vpisa v imenik IZS ali drug imenik</w:t>
            </w:r>
            <w:r w:rsidR="001D3489">
              <w:rPr>
                <w:b/>
                <w:i w:val="0"/>
                <w:sz w:val="16"/>
                <w:szCs w:val="16"/>
              </w:rPr>
              <w:t xml:space="preserve"> *</w:t>
            </w:r>
          </w:p>
        </w:tc>
      </w:tr>
      <w:tr w:rsidR="00E82C51" w:rsidRPr="00E82C51" w14:paraId="2F4A4C51" w14:textId="77777777" w:rsidTr="005B0BF9">
        <w:tc>
          <w:tcPr>
            <w:tcW w:w="821" w:type="dxa"/>
            <w:shd w:val="clear" w:color="auto" w:fill="D9D9D9" w:themeFill="background1" w:themeFillShade="D9"/>
            <w:vAlign w:val="center"/>
          </w:tcPr>
          <w:p w14:paraId="2AF76F9F" w14:textId="77777777" w:rsidR="00E82C51" w:rsidRPr="00E82C51" w:rsidRDefault="00E82C51" w:rsidP="00AB4B48">
            <w:pPr>
              <w:pStyle w:val="Glava"/>
              <w:tabs>
                <w:tab w:val="clear" w:pos="4536"/>
                <w:tab w:val="clear" w:pos="9072"/>
              </w:tabs>
              <w:jc w:val="center"/>
              <w:rPr>
                <w:i w:val="0"/>
                <w:sz w:val="22"/>
                <w:szCs w:val="22"/>
              </w:rPr>
            </w:pPr>
            <w:r w:rsidRPr="00E82C51">
              <w:rPr>
                <w:i w:val="0"/>
                <w:sz w:val="22"/>
                <w:szCs w:val="22"/>
              </w:rPr>
              <w:t>1</w:t>
            </w:r>
          </w:p>
        </w:tc>
        <w:tc>
          <w:tcPr>
            <w:tcW w:w="1843" w:type="dxa"/>
            <w:shd w:val="clear" w:color="auto" w:fill="D9D9D9" w:themeFill="background1" w:themeFillShade="D9"/>
            <w:vAlign w:val="center"/>
          </w:tcPr>
          <w:p w14:paraId="7181E9BF" w14:textId="77777777" w:rsidR="00E82C51" w:rsidRPr="00E82C51" w:rsidRDefault="00E82C51" w:rsidP="0068096E">
            <w:pPr>
              <w:pStyle w:val="Glava"/>
              <w:tabs>
                <w:tab w:val="clear" w:pos="4536"/>
                <w:tab w:val="clear" w:pos="9072"/>
              </w:tabs>
              <w:jc w:val="center"/>
              <w:rPr>
                <w:b/>
                <w:i w:val="0"/>
                <w:sz w:val="22"/>
                <w:szCs w:val="22"/>
              </w:rPr>
            </w:pPr>
            <w:r w:rsidRPr="00E82C51">
              <w:rPr>
                <w:b/>
                <w:i w:val="0"/>
                <w:sz w:val="22"/>
                <w:szCs w:val="22"/>
              </w:rPr>
              <w:t xml:space="preserve">VODJA </w:t>
            </w:r>
            <w:r w:rsidR="0068096E">
              <w:rPr>
                <w:b/>
                <w:i w:val="0"/>
                <w:sz w:val="22"/>
                <w:szCs w:val="22"/>
              </w:rPr>
              <w:t>NADZORA</w:t>
            </w:r>
          </w:p>
        </w:tc>
        <w:tc>
          <w:tcPr>
            <w:tcW w:w="3119" w:type="dxa"/>
          </w:tcPr>
          <w:p w14:paraId="1FF12D10" w14:textId="77777777" w:rsidR="00E82C51" w:rsidRPr="00E82C51" w:rsidRDefault="00E82C51" w:rsidP="00AB4B48">
            <w:pPr>
              <w:pStyle w:val="Glava"/>
              <w:tabs>
                <w:tab w:val="clear" w:pos="4536"/>
                <w:tab w:val="clear" w:pos="9072"/>
              </w:tabs>
              <w:jc w:val="both"/>
              <w:rPr>
                <w:i w:val="0"/>
                <w:sz w:val="22"/>
                <w:szCs w:val="22"/>
              </w:rPr>
            </w:pPr>
          </w:p>
        </w:tc>
        <w:tc>
          <w:tcPr>
            <w:tcW w:w="1842" w:type="dxa"/>
          </w:tcPr>
          <w:p w14:paraId="025A8F37" w14:textId="77777777" w:rsidR="00E82C51" w:rsidRPr="00E82C51" w:rsidRDefault="00E82C51" w:rsidP="00AB4B48">
            <w:pPr>
              <w:pStyle w:val="Glava"/>
              <w:tabs>
                <w:tab w:val="clear" w:pos="4536"/>
                <w:tab w:val="clear" w:pos="9072"/>
              </w:tabs>
              <w:jc w:val="both"/>
              <w:rPr>
                <w:i w:val="0"/>
                <w:sz w:val="22"/>
                <w:szCs w:val="22"/>
              </w:rPr>
            </w:pPr>
          </w:p>
        </w:tc>
        <w:tc>
          <w:tcPr>
            <w:tcW w:w="1701" w:type="dxa"/>
          </w:tcPr>
          <w:p w14:paraId="6734E0A2" w14:textId="77777777" w:rsidR="00E82C51" w:rsidRPr="00E82C51" w:rsidRDefault="00E82C51" w:rsidP="00AB4B48">
            <w:pPr>
              <w:pStyle w:val="Glava"/>
              <w:tabs>
                <w:tab w:val="clear" w:pos="4536"/>
                <w:tab w:val="clear" w:pos="9072"/>
              </w:tabs>
              <w:jc w:val="both"/>
              <w:rPr>
                <w:i w:val="0"/>
                <w:sz w:val="28"/>
                <w:szCs w:val="28"/>
              </w:rPr>
            </w:pPr>
          </w:p>
          <w:p w14:paraId="729A94C5" w14:textId="77777777" w:rsidR="00E82C51" w:rsidRPr="00E82C51" w:rsidRDefault="00E82C51" w:rsidP="00AB4B48">
            <w:pPr>
              <w:pStyle w:val="Glava"/>
              <w:tabs>
                <w:tab w:val="clear" w:pos="4536"/>
                <w:tab w:val="clear" w:pos="9072"/>
              </w:tabs>
              <w:jc w:val="both"/>
              <w:rPr>
                <w:i w:val="0"/>
                <w:sz w:val="28"/>
                <w:szCs w:val="28"/>
              </w:rPr>
            </w:pPr>
          </w:p>
        </w:tc>
      </w:tr>
      <w:tr w:rsidR="002541AB" w:rsidRPr="00E82C51" w14:paraId="0A75BD1C" w14:textId="77777777" w:rsidTr="005B0BF9">
        <w:tc>
          <w:tcPr>
            <w:tcW w:w="821" w:type="dxa"/>
            <w:shd w:val="clear" w:color="auto" w:fill="D9D9D9" w:themeFill="background1" w:themeFillShade="D9"/>
            <w:vAlign w:val="center"/>
          </w:tcPr>
          <w:p w14:paraId="505E97EA" w14:textId="77777777" w:rsidR="002541AB" w:rsidRPr="00E82C51" w:rsidRDefault="002541AB" w:rsidP="00AB4B48">
            <w:pPr>
              <w:pStyle w:val="Glava"/>
              <w:tabs>
                <w:tab w:val="clear" w:pos="4536"/>
                <w:tab w:val="clear" w:pos="9072"/>
              </w:tabs>
              <w:jc w:val="center"/>
              <w:rPr>
                <w:i w:val="0"/>
                <w:sz w:val="22"/>
                <w:szCs w:val="22"/>
              </w:rPr>
            </w:pPr>
            <w:r>
              <w:rPr>
                <w:i w:val="0"/>
                <w:sz w:val="22"/>
                <w:szCs w:val="22"/>
              </w:rPr>
              <w:t>2</w:t>
            </w:r>
          </w:p>
        </w:tc>
        <w:tc>
          <w:tcPr>
            <w:tcW w:w="1843" w:type="dxa"/>
            <w:shd w:val="clear" w:color="auto" w:fill="D9D9D9" w:themeFill="background1" w:themeFillShade="D9"/>
            <w:vAlign w:val="center"/>
          </w:tcPr>
          <w:p w14:paraId="57F6D9B4" w14:textId="77777777" w:rsidR="002541AB" w:rsidRPr="002541AB" w:rsidRDefault="00AB14DD" w:rsidP="0068096E">
            <w:pPr>
              <w:pStyle w:val="Glava"/>
              <w:tabs>
                <w:tab w:val="clear" w:pos="4536"/>
                <w:tab w:val="clear" w:pos="9072"/>
              </w:tabs>
              <w:jc w:val="center"/>
              <w:rPr>
                <w:b/>
                <w:i w:val="0"/>
                <w:sz w:val="16"/>
                <w:szCs w:val="16"/>
              </w:rPr>
            </w:pPr>
            <w:r>
              <w:rPr>
                <w:b/>
                <w:i w:val="0"/>
                <w:sz w:val="16"/>
                <w:szCs w:val="16"/>
              </w:rPr>
              <w:t xml:space="preserve">POOBLAŠČENI STROKOVNJAK ZA GRADBENA IN OBRTNIŠKA DELA </w:t>
            </w:r>
          </w:p>
        </w:tc>
        <w:tc>
          <w:tcPr>
            <w:tcW w:w="3119" w:type="dxa"/>
          </w:tcPr>
          <w:p w14:paraId="340AA53C" w14:textId="77777777" w:rsidR="002541AB" w:rsidRPr="00E82C51" w:rsidRDefault="002541AB" w:rsidP="00AB4B48">
            <w:pPr>
              <w:pStyle w:val="Glava"/>
              <w:tabs>
                <w:tab w:val="clear" w:pos="4536"/>
                <w:tab w:val="clear" w:pos="9072"/>
              </w:tabs>
              <w:jc w:val="both"/>
              <w:rPr>
                <w:i w:val="0"/>
                <w:sz w:val="22"/>
                <w:szCs w:val="22"/>
              </w:rPr>
            </w:pPr>
          </w:p>
        </w:tc>
        <w:tc>
          <w:tcPr>
            <w:tcW w:w="1842" w:type="dxa"/>
          </w:tcPr>
          <w:p w14:paraId="1771B648" w14:textId="77777777" w:rsidR="002541AB" w:rsidRPr="00E82C51" w:rsidRDefault="002541AB" w:rsidP="00AB4B48">
            <w:pPr>
              <w:pStyle w:val="Glava"/>
              <w:tabs>
                <w:tab w:val="clear" w:pos="4536"/>
                <w:tab w:val="clear" w:pos="9072"/>
              </w:tabs>
              <w:jc w:val="both"/>
              <w:rPr>
                <w:i w:val="0"/>
                <w:sz w:val="22"/>
                <w:szCs w:val="22"/>
              </w:rPr>
            </w:pPr>
          </w:p>
        </w:tc>
        <w:tc>
          <w:tcPr>
            <w:tcW w:w="1701" w:type="dxa"/>
          </w:tcPr>
          <w:p w14:paraId="006AA693" w14:textId="77777777" w:rsidR="002541AB" w:rsidRDefault="002541AB" w:rsidP="00AB4B48">
            <w:pPr>
              <w:pStyle w:val="Glava"/>
              <w:tabs>
                <w:tab w:val="clear" w:pos="4536"/>
                <w:tab w:val="clear" w:pos="9072"/>
              </w:tabs>
              <w:jc w:val="both"/>
              <w:rPr>
                <w:i w:val="0"/>
                <w:sz w:val="28"/>
                <w:szCs w:val="28"/>
              </w:rPr>
            </w:pPr>
          </w:p>
          <w:p w14:paraId="168514A5" w14:textId="77777777" w:rsidR="002541AB" w:rsidRPr="00E82C51" w:rsidRDefault="002541AB" w:rsidP="00AB4B48">
            <w:pPr>
              <w:pStyle w:val="Glava"/>
              <w:tabs>
                <w:tab w:val="clear" w:pos="4536"/>
                <w:tab w:val="clear" w:pos="9072"/>
              </w:tabs>
              <w:jc w:val="both"/>
              <w:rPr>
                <w:i w:val="0"/>
                <w:sz w:val="28"/>
                <w:szCs w:val="28"/>
              </w:rPr>
            </w:pPr>
          </w:p>
        </w:tc>
      </w:tr>
      <w:tr w:rsidR="002541AB" w:rsidRPr="00E82C51" w14:paraId="6DA6C394" w14:textId="77777777" w:rsidTr="005B0BF9">
        <w:tc>
          <w:tcPr>
            <w:tcW w:w="821" w:type="dxa"/>
            <w:shd w:val="clear" w:color="auto" w:fill="D9D9D9" w:themeFill="background1" w:themeFillShade="D9"/>
            <w:vAlign w:val="center"/>
          </w:tcPr>
          <w:p w14:paraId="61E49EDE" w14:textId="77777777" w:rsidR="002541AB" w:rsidRPr="00E82C51" w:rsidRDefault="002541AB" w:rsidP="00AB4B48">
            <w:pPr>
              <w:pStyle w:val="Glava"/>
              <w:tabs>
                <w:tab w:val="clear" w:pos="4536"/>
                <w:tab w:val="clear" w:pos="9072"/>
              </w:tabs>
              <w:jc w:val="center"/>
              <w:rPr>
                <w:i w:val="0"/>
                <w:sz w:val="22"/>
                <w:szCs w:val="22"/>
              </w:rPr>
            </w:pPr>
            <w:r>
              <w:rPr>
                <w:i w:val="0"/>
                <w:sz w:val="22"/>
                <w:szCs w:val="22"/>
              </w:rPr>
              <w:t>3</w:t>
            </w:r>
          </w:p>
        </w:tc>
        <w:tc>
          <w:tcPr>
            <w:tcW w:w="1843" w:type="dxa"/>
            <w:shd w:val="clear" w:color="auto" w:fill="D9D9D9" w:themeFill="background1" w:themeFillShade="D9"/>
            <w:vAlign w:val="center"/>
          </w:tcPr>
          <w:p w14:paraId="1AAF9BFB" w14:textId="789DA41C" w:rsidR="002541AB" w:rsidRPr="001D3489" w:rsidRDefault="001D3489" w:rsidP="0068096E">
            <w:pPr>
              <w:pStyle w:val="Glava"/>
              <w:tabs>
                <w:tab w:val="clear" w:pos="4536"/>
                <w:tab w:val="clear" w:pos="9072"/>
              </w:tabs>
              <w:jc w:val="center"/>
              <w:rPr>
                <w:b/>
                <w:i w:val="0"/>
                <w:sz w:val="18"/>
                <w:szCs w:val="18"/>
              </w:rPr>
            </w:pPr>
            <w:r w:rsidRPr="001D3489">
              <w:rPr>
                <w:b/>
                <w:i w:val="0"/>
                <w:sz w:val="18"/>
                <w:szCs w:val="18"/>
              </w:rPr>
              <w:t>Pooblaščeni strokovnjak s področja strojništva</w:t>
            </w:r>
          </w:p>
        </w:tc>
        <w:tc>
          <w:tcPr>
            <w:tcW w:w="3119" w:type="dxa"/>
          </w:tcPr>
          <w:p w14:paraId="5DFFA893" w14:textId="77777777" w:rsidR="002541AB" w:rsidRPr="00E82C51" w:rsidRDefault="002541AB" w:rsidP="00AB4B48">
            <w:pPr>
              <w:pStyle w:val="Glava"/>
              <w:tabs>
                <w:tab w:val="clear" w:pos="4536"/>
                <w:tab w:val="clear" w:pos="9072"/>
              </w:tabs>
              <w:jc w:val="both"/>
              <w:rPr>
                <w:i w:val="0"/>
                <w:sz w:val="22"/>
                <w:szCs w:val="22"/>
              </w:rPr>
            </w:pPr>
          </w:p>
        </w:tc>
        <w:tc>
          <w:tcPr>
            <w:tcW w:w="1842" w:type="dxa"/>
          </w:tcPr>
          <w:p w14:paraId="33F2F8AD" w14:textId="77777777" w:rsidR="002541AB" w:rsidRPr="00E82C51" w:rsidRDefault="002541AB" w:rsidP="00AB4B48">
            <w:pPr>
              <w:pStyle w:val="Glava"/>
              <w:tabs>
                <w:tab w:val="clear" w:pos="4536"/>
                <w:tab w:val="clear" w:pos="9072"/>
              </w:tabs>
              <w:jc w:val="both"/>
              <w:rPr>
                <w:i w:val="0"/>
                <w:sz w:val="22"/>
                <w:szCs w:val="22"/>
              </w:rPr>
            </w:pPr>
          </w:p>
        </w:tc>
        <w:tc>
          <w:tcPr>
            <w:tcW w:w="1701" w:type="dxa"/>
          </w:tcPr>
          <w:p w14:paraId="0B3AE68F" w14:textId="77777777" w:rsidR="002541AB" w:rsidRDefault="002541AB" w:rsidP="00AB4B48">
            <w:pPr>
              <w:pStyle w:val="Glava"/>
              <w:tabs>
                <w:tab w:val="clear" w:pos="4536"/>
                <w:tab w:val="clear" w:pos="9072"/>
              </w:tabs>
              <w:jc w:val="both"/>
              <w:rPr>
                <w:i w:val="0"/>
                <w:sz w:val="28"/>
                <w:szCs w:val="28"/>
              </w:rPr>
            </w:pPr>
          </w:p>
          <w:p w14:paraId="6DABAA07" w14:textId="77777777" w:rsidR="002541AB" w:rsidRPr="00E82C51" w:rsidRDefault="002541AB" w:rsidP="00AB4B48">
            <w:pPr>
              <w:pStyle w:val="Glava"/>
              <w:tabs>
                <w:tab w:val="clear" w:pos="4536"/>
                <w:tab w:val="clear" w:pos="9072"/>
              </w:tabs>
              <w:jc w:val="both"/>
              <w:rPr>
                <w:i w:val="0"/>
                <w:sz w:val="28"/>
                <w:szCs w:val="28"/>
              </w:rPr>
            </w:pPr>
          </w:p>
        </w:tc>
      </w:tr>
      <w:tr w:rsidR="002541AB" w:rsidRPr="00E82C51" w14:paraId="575C31BF" w14:textId="77777777" w:rsidTr="005B0BF9">
        <w:tc>
          <w:tcPr>
            <w:tcW w:w="821" w:type="dxa"/>
            <w:shd w:val="clear" w:color="auto" w:fill="D9D9D9" w:themeFill="background1" w:themeFillShade="D9"/>
            <w:vAlign w:val="center"/>
          </w:tcPr>
          <w:p w14:paraId="31A9FA7B" w14:textId="77777777" w:rsidR="002541AB" w:rsidRPr="00E82C51" w:rsidRDefault="002541AB" w:rsidP="00AB4B48">
            <w:pPr>
              <w:pStyle w:val="Glava"/>
              <w:tabs>
                <w:tab w:val="clear" w:pos="4536"/>
                <w:tab w:val="clear" w:pos="9072"/>
              </w:tabs>
              <w:jc w:val="center"/>
              <w:rPr>
                <w:i w:val="0"/>
                <w:sz w:val="22"/>
                <w:szCs w:val="22"/>
              </w:rPr>
            </w:pPr>
            <w:r>
              <w:rPr>
                <w:i w:val="0"/>
                <w:sz w:val="22"/>
                <w:szCs w:val="22"/>
              </w:rPr>
              <w:t>4</w:t>
            </w:r>
          </w:p>
        </w:tc>
        <w:tc>
          <w:tcPr>
            <w:tcW w:w="1843" w:type="dxa"/>
            <w:shd w:val="clear" w:color="auto" w:fill="D9D9D9" w:themeFill="background1" w:themeFillShade="D9"/>
            <w:vAlign w:val="center"/>
          </w:tcPr>
          <w:p w14:paraId="60FB01F2" w14:textId="38FA948B" w:rsidR="002541AB" w:rsidRPr="001D3489" w:rsidRDefault="001D3489" w:rsidP="0068096E">
            <w:pPr>
              <w:pStyle w:val="Glava"/>
              <w:tabs>
                <w:tab w:val="clear" w:pos="4536"/>
                <w:tab w:val="clear" w:pos="9072"/>
              </w:tabs>
              <w:jc w:val="center"/>
              <w:rPr>
                <w:b/>
                <w:i w:val="0"/>
                <w:sz w:val="18"/>
                <w:szCs w:val="18"/>
              </w:rPr>
            </w:pPr>
            <w:r w:rsidRPr="001D3489">
              <w:rPr>
                <w:b/>
                <w:i w:val="0"/>
                <w:sz w:val="18"/>
                <w:szCs w:val="18"/>
              </w:rPr>
              <w:t>Pooblaščeni strokovnjak s področja elektrotehnike</w:t>
            </w:r>
          </w:p>
        </w:tc>
        <w:tc>
          <w:tcPr>
            <w:tcW w:w="3119" w:type="dxa"/>
          </w:tcPr>
          <w:p w14:paraId="188682C6" w14:textId="77777777" w:rsidR="002541AB" w:rsidRPr="00E82C51" w:rsidRDefault="002541AB" w:rsidP="00AB4B48">
            <w:pPr>
              <w:pStyle w:val="Glava"/>
              <w:tabs>
                <w:tab w:val="clear" w:pos="4536"/>
                <w:tab w:val="clear" w:pos="9072"/>
              </w:tabs>
              <w:jc w:val="both"/>
              <w:rPr>
                <w:i w:val="0"/>
                <w:sz w:val="22"/>
                <w:szCs w:val="22"/>
              </w:rPr>
            </w:pPr>
          </w:p>
        </w:tc>
        <w:tc>
          <w:tcPr>
            <w:tcW w:w="1842" w:type="dxa"/>
          </w:tcPr>
          <w:p w14:paraId="7B53A1F2" w14:textId="77777777" w:rsidR="002541AB" w:rsidRPr="00E82C51" w:rsidRDefault="002541AB" w:rsidP="00AB4B48">
            <w:pPr>
              <w:pStyle w:val="Glava"/>
              <w:tabs>
                <w:tab w:val="clear" w:pos="4536"/>
                <w:tab w:val="clear" w:pos="9072"/>
              </w:tabs>
              <w:jc w:val="both"/>
              <w:rPr>
                <w:i w:val="0"/>
                <w:sz w:val="22"/>
                <w:szCs w:val="22"/>
              </w:rPr>
            </w:pPr>
          </w:p>
        </w:tc>
        <w:tc>
          <w:tcPr>
            <w:tcW w:w="1701" w:type="dxa"/>
          </w:tcPr>
          <w:p w14:paraId="5278ADB6" w14:textId="77777777" w:rsidR="002541AB" w:rsidRDefault="002541AB" w:rsidP="00AB4B48">
            <w:pPr>
              <w:pStyle w:val="Glava"/>
              <w:tabs>
                <w:tab w:val="clear" w:pos="4536"/>
                <w:tab w:val="clear" w:pos="9072"/>
              </w:tabs>
              <w:jc w:val="both"/>
              <w:rPr>
                <w:i w:val="0"/>
                <w:sz w:val="28"/>
                <w:szCs w:val="28"/>
              </w:rPr>
            </w:pPr>
          </w:p>
          <w:p w14:paraId="7AACEF10" w14:textId="77777777" w:rsidR="002541AB" w:rsidRPr="00E82C51" w:rsidRDefault="002541AB" w:rsidP="00AB4B48">
            <w:pPr>
              <w:pStyle w:val="Glava"/>
              <w:tabs>
                <w:tab w:val="clear" w:pos="4536"/>
                <w:tab w:val="clear" w:pos="9072"/>
              </w:tabs>
              <w:jc w:val="both"/>
              <w:rPr>
                <w:i w:val="0"/>
                <w:sz w:val="28"/>
                <w:szCs w:val="28"/>
              </w:rPr>
            </w:pPr>
          </w:p>
        </w:tc>
      </w:tr>
      <w:tr w:rsidR="00AB14DD" w:rsidRPr="00E82C51" w14:paraId="58764765" w14:textId="77777777" w:rsidTr="005B0BF9">
        <w:tc>
          <w:tcPr>
            <w:tcW w:w="821" w:type="dxa"/>
            <w:shd w:val="clear" w:color="auto" w:fill="D9D9D9" w:themeFill="background1" w:themeFillShade="D9"/>
            <w:vAlign w:val="center"/>
          </w:tcPr>
          <w:p w14:paraId="06ED4CD3" w14:textId="77777777" w:rsidR="00AB14DD" w:rsidRDefault="00AB14DD" w:rsidP="00AB4B48">
            <w:pPr>
              <w:pStyle w:val="Glava"/>
              <w:tabs>
                <w:tab w:val="clear" w:pos="4536"/>
                <w:tab w:val="clear" w:pos="9072"/>
              </w:tabs>
              <w:jc w:val="center"/>
              <w:rPr>
                <w:i w:val="0"/>
                <w:sz w:val="22"/>
                <w:szCs w:val="22"/>
              </w:rPr>
            </w:pPr>
            <w:r>
              <w:rPr>
                <w:i w:val="0"/>
                <w:sz w:val="22"/>
                <w:szCs w:val="22"/>
              </w:rPr>
              <w:t xml:space="preserve">5. </w:t>
            </w:r>
          </w:p>
          <w:p w14:paraId="58A8E55C" w14:textId="77777777" w:rsidR="00AB14DD" w:rsidRDefault="00AB14DD" w:rsidP="00AB4B48">
            <w:pPr>
              <w:pStyle w:val="Glava"/>
              <w:tabs>
                <w:tab w:val="clear" w:pos="4536"/>
                <w:tab w:val="clear" w:pos="9072"/>
              </w:tabs>
              <w:jc w:val="center"/>
              <w:rPr>
                <w:i w:val="0"/>
                <w:sz w:val="22"/>
                <w:szCs w:val="22"/>
              </w:rPr>
            </w:pPr>
          </w:p>
          <w:p w14:paraId="6273E8CA" w14:textId="77777777" w:rsidR="00AB14DD" w:rsidRDefault="00AB14DD" w:rsidP="00AB4B48">
            <w:pPr>
              <w:pStyle w:val="Glava"/>
              <w:tabs>
                <w:tab w:val="clear" w:pos="4536"/>
                <w:tab w:val="clear" w:pos="9072"/>
              </w:tabs>
              <w:jc w:val="center"/>
              <w:rPr>
                <w:i w:val="0"/>
                <w:sz w:val="22"/>
                <w:szCs w:val="22"/>
              </w:rPr>
            </w:pPr>
          </w:p>
        </w:tc>
        <w:tc>
          <w:tcPr>
            <w:tcW w:w="1843" w:type="dxa"/>
            <w:shd w:val="clear" w:color="auto" w:fill="D9D9D9" w:themeFill="background1" w:themeFillShade="D9"/>
            <w:vAlign w:val="center"/>
          </w:tcPr>
          <w:p w14:paraId="13B67C94" w14:textId="0CCAF422" w:rsidR="00AB14DD" w:rsidRPr="001D3489" w:rsidRDefault="001D3489" w:rsidP="0068096E">
            <w:pPr>
              <w:pStyle w:val="Glava"/>
              <w:tabs>
                <w:tab w:val="clear" w:pos="4536"/>
                <w:tab w:val="clear" w:pos="9072"/>
              </w:tabs>
              <w:jc w:val="center"/>
              <w:rPr>
                <w:b/>
                <w:i w:val="0"/>
                <w:sz w:val="18"/>
                <w:szCs w:val="18"/>
              </w:rPr>
            </w:pPr>
            <w:r w:rsidRPr="001D3489">
              <w:rPr>
                <w:b/>
                <w:i w:val="0"/>
                <w:sz w:val="18"/>
                <w:szCs w:val="18"/>
              </w:rPr>
              <w:t>Pooblaščeni strokovnjak s področja požarne varnosti</w:t>
            </w:r>
          </w:p>
        </w:tc>
        <w:tc>
          <w:tcPr>
            <w:tcW w:w="3119" w:type="dxa"/>
          </w:tcPr>
          <w:p w14:paraId="5AD60285" w14:textId="77777777" w:rsidR="00AB14DD" w:rsidRPr="00E82C51" w:rsidRDefault="00AB14DD" w:rsidP="00AB4B48">
            <w:pPr>
              <w:pStyle w:val="Glava"/>
              <w:tabs>
                <w:tab w:val="clear" w:pos="4536"/>
                <w:tab w:val="clear" w:pos="9072"/>
              </w:tabs>
              <w:jc w:val="both"/>
              <w:rPr>
                <w:i w:val="0"/>
                <w:sz w:val="22"/>
                <w:szCs w:val="22"/>
              </w:rPr>
            </w:pPr>
          </w:p>
        </w:tc>
        <w:tc>
          <w:tcPr>
            <w:tcW w:w="1842" w:type="dxa"/>
          </w:tcPr>
          <w:p w14:paraId="5F2B9077" w14:textId="77777777" w:rsidR="00AB14DD" w:rsidRPr="00E82C51" w:rsidRDefault="00AB14DD" w:rsidP="00AB4B48">
            <w:pPr>
              <w:pStyle w:val="Glava"/>
              <w:tabs>
                <w:tab w:val="clear" w:pos="4536"/>
                <w:tab w:val="clear" w:pos="9072"/>
              </w:tabs>
              <w:jc w:val="both"/>
              <w:rPr>
                <w:i w:val="0"/>
                <w:sz w:val="22"/>
                <w:szCs w:val="22"/>
              </w:rPr>
            </w:pPr>
          </w:p>
        </w:tc>
        <w:tc>
          <w:tcPr>
            <w:tcW w:w="1701" w:type="dxa"/>
          </w:tcPr>
          <w:p w14:paraId="25521181" w14:textId="77777777" w:rsidR="00AB14DD" w:rsidRDefault="00AB14DD" w:rsidP="00AB4B48">
            <w:pPr>
              <w:pStyle w:val="Glava"/>
              <w:tabs>
                <w:tab w:val="clear" w:pos="4536"/>
                <w:tab w:val="clear" w:pos="9072"/>
              </w:tabs>
              <w:jc w:val="both"/>
              <w:rPr>
                <w:i w:val="0"/>
                <w:sz w:val="28"/>
                <w:szCs w:val="28"/>
              </w:rPr>
            </w:pPr>
          </w:p>
        </w:tc>
      </w:tr>
      <w:tr w:rsidR="00AB14DD" w:rsidRPr="00E82C51" w14:paraId="51170D6A" w14:textId="77777777" w:rsidTr="005B0BF9">
        <w:tc>
          <w:tcPr>
            <w:tcW w:w="821" w:type="dxa"/>
            <w:shd w:val="clear" w:color="auto" w:fill="D9D9D9" w:themeFill="background1" w:themeFillShade="D9"/>
            <w:vAlign w:val="center"/>
          </w:tcPr>
          <w:p w14:paraId="4C9DDD1C" w14:textId="77777777" w:rsidR="00AB14DD" w:rsidRDefault="00AB14DD" w:rsidP="00AB4B48">
            <w:pPr>
              <w:pStyle w:val="Glava"/>
              <w:tabs>
                <w:tab w:val="clear" w:pos="4536"/>
                <w:tab w:val="clear" w:pos="9072"/>
              </w:tabs>
              <w:jc w:val="center"/>
              <w:rPr>
                <w:i w:val="0"/>
                <w:sz w:val="22"/>
                <w:szCs w:val="22"/>
              </w:rPr>
            </w:pPr>
          </w:p>
          <w:p w14:paraId="5F3858D5" w14:textId="77777777" w:rsidR="00AB14DD" w:rsidRDefault="00AB14DD" w:rsidP="00AB4B48">
            <w:pPr>
              <w:pStyle w:val="Glava"/>
              <w:tabs>
                <w:tab w:val="clear" w:pos="4536"/>
                <w:tab w:val="clear" w:pos="9072"/>
              </w:tabs>
              <w:jc w:val="center"/>
              <w:rPr>
                <w:i w:val="0"/>
                <w:sz w:val="22"/>
                <w:szCs w:val="22"/>
              </w:rPr>
            </w:pPr>
            <w:r>
              <w:rPr>
                <w:i w:val="0"/>
                <w:sz w:val="22"/>
                <w:szCs w:val="22"/>
              </w:rPr>
              <w:t xml:space="preserve">6. </w:t>
            </w:r>
          </w:p>
          <w:p w14:paraId="0FB4BF2B" w14:textId="77777777" w:rsidR="00AB14DD" w:rsidRDefault="00AB14DD" w:rsidP="00AB4B48">
            <w:pPr>
              <w:pStyle w:val="Glava"/>
              <w:tabs>
                <w:tab w:val="clear" w:pos="4536"/>
                <w:tab w:val="clear" w:pos="9072"/>
              </w:tabs>
              <w:jc w:val="center"/>
              <w:rPr>
                <w:i w:val="0"/>
                <w:sz w:val="22"/>
                <w:szCs w:val="22"/>
              </w:rPr>
            </w:pPr>
          </w:p>
        </w:tc>
        <w:tc>
          <w:tcPr>
            <w:tcW w:w="1843" w:type="dxa"/>
            <w:shd w:val="clear" w:color="auto" w:fill="D9D9D9" w:themeFill="background1" w:themeFillShade="D9"/>
            <w:vAlign w:val="center"/>
          </w:tcPr>
          <w:p w14:paraId="24169BA8" w14:textId="1A84768D" w:rsidR="00AB14DD" w:rsidRPr="001D3489" w:rsidRDefault="001D3489" w:rsidP="0068096E">
            <w:pPr>
              <w:pStyle w:val="Glava"/>
              <w:tabs>
                <w:tab w:val="clear" w:pos="4536"/>
                <w:tab w:val="clear" w:pos="9072"/>
              </w:tabs>
              <w:jc w:val="center"/>
              <w:rPr>
                <w:b/>
                <w:i w:val="0"/>
                <w:sz w:val="18"/>
                <w:szCs w:val="18"/>
              </w:rPr>
            </w:pPr>
            <w:r w:rsidRPr="001D3489">
              <w:rPr>
                <w:b/>
                <w:i w:val="0"/>
                <w:sz w:val="18"/>
                <w:szCs w:val="18"/>
              </w:rPr>
              <w:t>Pooblaščeni strokovnjak s področja geomehanike</w:t>
            </w:r>
          </w:p>
        </w:tc>
        <w:tc>
          <w:tcPr>
            <w:tcW w:w="3119" w:type="dxa"/>
          </w:tcPr>
          <w:p w14:paraId="125E3701" w14:textId="77777777" w:rsidR="00AB14DD" w:rsidRPr="00E82C51" w:rsidRDefault="00AB14DD" w:rsidP="00AB4B48">
            <w:pPr>
              <w:pStyle w:val="Glava"/>
              <w:tabs>
                <w:tab w:val="clear" w:pos="4536"/>
                <w:tab w:val="clear" w:pos="9072"/>
              </w:tabs>
              <w:jc w:val="both"/>
              <w:rPr>
                <w:i w:val="0"/>
                <w:sz w:val="22"/>
                <w:szCs w:val="22"/>
              </w:rPr>
            </w:pPr>
          </w:p>
        </w:tc>
        <w:tc>
          <w:tcPr>
            <w:tcW w:w="1842" w:type="dxa"/>
          </w:tcPr>
          <w:p w14:paraId="4370D2F7" w14:textId="77777777" w:rsidR="00AB14DD" w:rsidRPr="00E82C51" w:rsidRDefault="00AB14DD" w:rsidP="00AB4B48">
            <w:pPr>
              <w:pStyle w:val="Glava"/>
              <w:tabs>
                <w:tab w:val="clear" w:pos="4536"/>
                <w:tab w:val="clear" w:pos="9072"/>
              </w:tabs>
              <w:jc w:val="both"/>
              <w:rPr>
                <w:i w:val="0"/>
                <w:sz w:val="22"/>
                <w:szCs w:val="22"/>
              </w:rPr>
            </w:pPr>
          </w:p>
        </w:tc>
        <w:tc>
          <w:tcPr>
            <w:tcW w:w="1701" w:type="dxa"/>
          </w:tcPr>
          <w:p w14:paraId="5A5A3102" w14:textId="77777777" w:rsidR="00AB14DD" w:rsidRDefault="00AB14DD" w:rsidP="00AB4B48">
            <w:pPr>
              <w:pStyle w:val="Glava"/>
              <w:tabs>
                <w:tab w:val="clear" w:pos="4536"/>
                <w:tab w:val="clear" w:pos="9072"/>
              </w:tabs>
              <w:jc w:val="both"/>
              <w:rPr>
                <w:i w:val="0"/>
                <w:sz w:val="28"/>
                <w:szCs w:val="28"/>
              </w:rPr>
            </w:pPr>
          </w:p>
        </w:tc>
      </w:tr>
    </w:tbl>
    <w:p w14:paraId="6072BC3C" w14:textId="103124B8" w:rsidR="009B11FC" w:rsidRDefault="005B0BF9" w:rsidP="0068096E">
      <w:pPr>
        <w:pStyle w:val="Glava"/>
        <w:tabs>
          <w:tab w:val="clear" w:pos="4536"/>
          <w:tab w:val="clear" w:pos="9072"/>
          <w:tab w:val="left" w:pos="3180"/>
        </w:tabs>
        <w:ind w:left="1080"/>
        <w:jc w:val="both"/>
        <w:rPr>
          <w:i w:val="0"/>
          <w:sz w:val="20"/>
        </w:rPr>
      </w:pPr>
      <w:r w:rsidRPr="00952961">
        <w:rPr>
          <w:i w:val="0"/>
          <w:sz w:val="18"/>
          <w:szCs w:val="18"/>
        </w:rPr>
        <w:t>*V primeru, da imenovani kader ob oddaji ponudbe še ni vpisan v zahtevani imenik, ponudnik z oddajo te priloge poda izjavo, s katero zagotavlja, da bo kader v imenik vpisan najkasneje ob sklenitvi pogodbe.</w:t>
      </w:r>
    </w:p>
    <w:p w14:paraId="485A4EA1" w14:textId="69CC042C" w:rsidR="005B0BF9" w:rsidRDefault="005B0BF9" w:rsidP="0068096E">
      <w:pPr>
        <w:pStyle w:val="Glava"/>
        <w:tabs>
          <w:tab w:val="clear" w:pos="4536"/>
          <w:tab w:val="clear" w:pos="9072"/>
          <w:tab w:val="left" w:pos="3180"/>
        </w:tabs>
        <w:ind w:left="1080"/>
        <w:jc w:val="both"/>
        <w:rPr>
          <w:i w:val="0"/>
          <w:sz w:val="20"/>
        </w:rPr>
      </w:pPr>
    </w:p>
    <w:p w14:paraId="52C9042B" w14:textId="77777777" w:rsidR="00902C27" w:rsidRDefault="00902C27" w:rsidP="0068096E">
      <w:pPr>
        <w:pStyle w:val="Glava"/>
        <w:tabs>
          <w:tab w:val="clear" w:pos="4536"/>
          <w:tab w:val="clear" w:pos="9072"/>
          <w:tab w:val="left" w:pos="3180"/>
        </w:tabs>
        <w:ind w:left="1080"/>
        <w:jc w:val="both"/>
        <w:rPr>
          <w:i w:val="0"/>
          <w:sz w:val="20"/>
        </w:rPr>
      </w:pPr>
    </w:p>
    <w:p w14:paraId="6C32F805" w14:textId="11190CFF" w:rsidR="005B0BF9" w:rsidRPr="005B0BF9" w:rsidRDefault="005B0BF9" w:rsidP="005B0BF9">
      <w:pPr>
        <w:pStyle w:val="Glava"/>
        <w:tabs>
          <w:tab w:val="clear" w:pos="4536"/>
          <w:tab w:val="clear" w:pos="9072"/>
        </w:tabs>
        <w:ind w:left="1080"/>
        <w:jc w:val="both"/>
        <w:rPr>
          <w:i w:val="0"/>
          <w:sz w:val="22"/>
          <w:szCs w:val="22"/>
        </w:rPr>
      </w:pPr>
      <w:r w:rsidRPr="005B0BF9">
        <w:rPr>
          <w:i w:val="0"/>
          <w:sz w:val="22"/>
          <w:szCs w:val="22"/>
        </w:rPr>
        <w:t xml:space="preserve">Izjavljamo, da zgoraj imenovani kader pod točko 1 in točko 2 aktivno govori slovenski jezik**. </w:t>
      </w:r>
    </w:p>
    <w:p w14:paraId="7A61B83F" w14:textId="77777777" w:rsidR="005B0BF9" w:rsidRPr="00952961" w:rsidRDefault="005B0BF9" w:rsidP="005B0BF9">
      <w:pPr>
        <w:pStyle w:val="Glava"/>
        <w:tabs>
          <w:tab w:val="clear" w:pos="4536"/>
          <w:tab w:val="clear" w:pos="9072"/>
        </w:tabs>
        <w:ind w:left="1080"/>
        <w:jc w:val="both"/>
        <w:rPr>
          <w:i w:val="0"/>
          <w:sz w:val="20"/>
        </w:rPr>
      </w:pPr>
    </w:p>
    <w:p w14:paraId="151572FC" w14:textId="363A18C4" w:rsidR="005B0BF9" w:rsidRPr="00DA6CDC" w:rsidRDefault="005B0BF9" w:rsidP="005B0BF9">
      <w:pPr>
        <w:pStyle w:val="Glava"/>
        <w:tabs>
          <w:tab w:val="clear" w:pos="4536"/>
          <w:tab w:val="clear" w:pos="9072"/>
        </w:tabs>
        <w:ind w:left="1080"/>
        <w:jc w:val="both"/>
        <w:rPr>
          <w:i w:val="0"/>
          <w:sz w:val="20"/>
        </w:rPr>
      </w:pPr>
      <w:r w:rsidRPr="0095296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r>
        <w:rPr>
          <w:i w:val="0"/>
          <w:sz w:val="18"/>
          <w:szCs w:val="18"/>
        </w:rPr>
        <w:t xml:space="preserve"> </w:t>
      </w:r>
      <w:r w:rsidRPr="00952961">
        <w:rPr>
          <w:i w:val="0"/>
          <w:sz w:val="18"/>
          <w:szCs w:val="18"/>
        </w:rPr>
        <w:t xml:space="preserve">V primeru, da </w:t>
      </w:r>
      <w:r>
        <w:rPr>
          <w:i w:val="0"/>
          <w:sz w:val="18"/>
          <w:szCs w:val="18"/>
        </w:rPr>
        <w:t>kader pod točko 1 in točko 2</w:t>
      </w:r>
      <w:r w:rsidRPr="00952961">
        <w:rPr>
          <w:i w:val="0"/>
          <w:sz w:val="18"/>
          <w:szCs w:val="18"/>
        </w:rPr>
        <w:t xml:space="preserve">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w:t>
      </w:r>
      <w:r>
        <w:rPr>
          <w:i w:val="0"/>
          <w:sz w:val="18"/>
          <w:szCs w:val="18"/>
        </w:rPr>
        <w:t>i kader pod točko 1 in točko 2</w:t>
      </w:r>
      <w:r w:rsidRPr="00952961">
        <w:rPr>
          <w:i w:val="0"/>
          <w:sz w:val="18"/>
          <w:szCs w:val="18"/>
        </w:rPr>
        <w:t xml:space="preserve"> predložil dokazilo o znanju slovenskega jezika.</w:t>
      </w:r>
    </w:p>
    <w:p w14:paraId="3072331A" w14:textId="706B42FC" w:rsidR="00E53601" w:rsidRDefault="00E53601" w:rsidP="0068096E">
      <w:pPr>
        <w:pStyle w:val="Glava"/>
        <w:tabs>
          <w:tab w:val="clear" w:pos="4536"/>
          <w:tab w:val="clear" w:pos="9072"/>
        </w:tabs>
        <w:ind w:left="1080"/>
        <w:jc w:val="both"/>
        <w:rPr>
          <w:i w:val="0"/>
          <w:sz w:val="20"/>
        </w:rPr>
      </w:pPr>
    </w:p>
    <w:p w14:paraId="5DF5B0A3" w14:textId="1E51E1AC" w:rsidR="005B0BF9" w:rsidRDefault="005B0BF9" w:rsidP="0068096E">
      <w:pPr>
        <w:pStyle w:val="Glava"/>
        <w:tabs>
          <w:tab w:val="clear" w:pos="4536"/>
          <w:tab w:val="clear" w:pos="9072"/>
        </w:tabs>
        <w:ind w:left="1080"/>
        <w:jc w:val="both"/>
        <w:rPr>
          <w:i w:val="0"/>
          <w:sz w:val="20"/>
        </w:rPr>
      </w:pPr>
    </w:p>
    <w:p w14:paraId="464B48B8" w14:textId="7F6ECA5E" w:rsidR="005B0BF9" w:rsidRDefault="005B0BF9" w:rsidP="0068096E">
      <w:pPr>
        <w:pStyle w:val="Glava"/>
        <w:tabs>
          <w:tab w:val="clear" w:pos="4536"/>
          <w:tab w:val="clear" w:pos="9072"/>
        </w:tabs>
        <w:ind w:left="1080"/>
        <w:jc w:val="both"/>
        <w:rPr>
          <w:i w:val="0"/>
          <w:sz w:val="20"/>
        </w:rPr>
      </w:pPr>
    </w:p>
    <w:p w14:paraId="58567E58" w14:textId="34A9849F" w:rsidR="005B0BF9" w:rsidRDefault="005B0BF9" w:rsidP="0068096E">
      <w:pPr>
        <w:pStyle w:val="Glava"/>
        <w:tabs>
          <w:tab w:val="clear" w:pos="4536"/>
          <w:tab w:val="clear" w:pos="9072"/>
        </w:tabs>
        <w:ind w:left="1080"/>
        <w:jc w:val="both"/>
        <w:rPr>
          <w:i w:val="0"/>
          <w:sz w:val="20"/>
        </w:rPr>
      </w:pPr>
    </w:p>
    <w:p w14:paraId="665189B2" w14:textId="05B9F387" w:rsidR="005B0BF9" w:rsidRDefault="005B0BF9" w:rsidP="0068096E">
      <w:pPr>
        <w:pStyle w:val="Glava"/>
        <w:tabs>
          <w:tab w:val="clear" w:pos="4536"/>
          <w:tab w:val="clear" w:pos="9072"/>
        </w:tabs>
        <w:ind w:left="1080"/>
        <w:jc w:val="both"/>
        <w:rPr>
          <w:i w:val="0"/>
          <w:sz w:val="20"/>
        </w:rPr>
      </w:pPr>
    </w:p>
    <w:p w14:paraId="49C03645" w14:textId="6C62EAB1" w:rsidR="005B0BF9" w:rsidRDefault="005B0BF9" w:rsidP="0068096E">
      <w:pPr>
        <w:pStyle w:val="Glava"/>
        <w:tabs>
          <w:tab w:val="clear" w:pos="4536"/>
          <w:tab w:val="clear" w:pos="9072"/>
        </w:tabs>
        <w:ind w:left="1080"/>
        <w:jc w:val="both"/>
        <w:rPr>
          <w:i w:val="0"/>
          <w:sz w:val="20"/>
        </w:rPr>
      </w:pPr>
    </w:p>
    <w:p w14:paraId="29D26D3B" w14:textId="46AFD5AE" w:rsidR="005B0BF9" w:rsidRDefault="005B0BF9" w:rsidP="0068096E">
      <w:pPr>
        <w:pStyle w:val="Glava"/>
        <w:tabs>
          <w:tab w:val="clear" w:pos="4536"/>
          <w:tab w:val="clear" w:pos="9072"/>
        </w:tabs>
        <w:ind w:left="1080"/>
        <w:jc w:val="both"/>
        <w:rPr>
          <w:i w:val="0"/>
          <w:sz w:val="20"/>
        </w:rPr>
      </w:pPr>
    </w:p>
    <w:p w14:paraId="62A54103" w14:textId="73501B84" w:rsidR="005B0BF9" w:rsidRDefault="005B0BF9" w:rsidP="0068096E">
      <w:pPr>
        <w:pStyle w:val="Glava"/>
        <w:tabs>
          <w:tab w:val="clear" w:pos="4536"/>
          <w:tab w:val="clear" w:pos="9072"/>
        </w:tabs>
        <w:ind w:left="1080"/>
        <w:jc w:val="both"/>
        <w:rPr>
          <w:i w:val="0"/>
          <w:sz w:val="20"/>
        </w:rPr>
      </w:pPr>
    </w:p>
    <w:p w14:paraId="633C865F" w14:textId="0091F76F" w:rsidR="005B0BF9" w:rsidRDefault="005B0BF9" w:rsidP="0068096E">
      <w:pPr>
        <w:pStyle w:val="Glava"/>
        <w:tabs>
          <w:tab w:val="clear" w:pos="4536"/>
          <w:tab w:val="clear" w:pos="9072"/>
        </w:tabs>
        <w:ind w:left="1080"/>
        <w:jc w:val="both"/>
        <w:rPr>
          <w:i w:val="0"/>
          <w:sz w:val="20"/>
        </w:rPr>
      </w:pPr>
    </w:p>
    <w:p w14:paraId="7ACE081B" w14:textId="782CAEEC" w:rsidR="005B0BF9" w:rsidRDefault="005B0BF9" w:rsidP="0068096E">
      <w:pPr>
        <w:pStyle w:val="Glava"/>
        <w:tabs>
          <w:tab w:val="clear" w:pos="4536"/>
          <w:tab w:val="clear" w:pos="9072"/>
        </w:tabs>
        <w:ind w:left="1080"/>
        <w:jc w:val="both"/>
        <w:rPr>
          <w:i w:val="0"/>
          <w:sz w:val="20"/>
        </w:rPr>
      </w:pPr>
    </w:p>
    <w:p w14:paraId="653F9BBA" w14:textId="46F8081B" w:rsidR="005B0BF9" w:rsidRDefault="005B0BF9" w:rsidP="0068096E">
      <w:pPr>
        <w:pStyle w:val="Glava"/>
        <w:tabs>
          <w:tab w:val="clear" w:pos="4536"/>
          <w:tab w:val="clear" w:pos="9072"/>
        </w:tabs>
        <w:ind w:left="1080"/>
        <w:jc w:val="both"/>
        <w:rPr>
          <w:i w:val="0"/>
          <w:sz w:val="20"/>
        </w:rPr>
      </w:pPr>
    </w:p>
    <w:p w14:paraId="345BBD77" w14:textId="0839C80C" w:rsidR="005B0BF9" w:rsidRDefault="005B0BF9" w:rsidP="0068096E">
      <w:pPr>
        <w:pStyle w:val="Glava"/>
        <w:tabs>
          <w:tab w:val="clear" w:pos="4536"/>
          <w:tab w:val="clear" w:pos="9072"/>
        </w:tabs>
        <w:ind w:left="1080"/>
        <w:jc w:val="both"/>
        <w:rPr>
          <w:i w:val="0"/>
          <w:sz w:val="20"/>
        </w:rPr>
      </w:pPr>
    </w:p>
    <w:p w14:paraId="2BBC1C99" w14:textId="64196702" w:rsidR="005B0BF9" w:rsidRDefault="005B0BF9" w:rsidP="0068096E">
      <w:pPr>
        <w:pStyle w:val="Glava"/>
        <w:tabs>
          <w:tab w:val="clear" w:pos="4536"/>
          <w:tab w:val="clear" w:pos="9072"/>
        </w:tabs>
        <w:ind w:left="1080"/>
        <w:jc w:val="both"/>
        <w:rPr>
          <w:i w:val="0"/>
          <w:sz w:val="20"/>
        </w:rPr>
      </w:pPr>
    </w:p>
    <w:p w14:paraId="3D91AFD6" w14:textId="5025AD1F" w:rsidR="005B0BF9" w:rsidRDefault="005B0BF9" w:rsidP="0068096E">
      <w:pPr>
        <w:pStyle w:val="Glava"/>
        <w:tabs>
          <w:tab w:val="clear" w:pos="4536"/>
          <w:tab w:val="clear" w:pos="9072"/>
        </w:tabs>
        <w:ind w:left="1080"/>
        <w:jc w:val="both"/>
        <w:rPr>
          <w:i w:val="0"/>
          <w:sz w:val="20"/>
        </w:rPr>
      </w:pPr>
    </w:p>
    <w:p w14:paraId="759492F8" w14:textId="77777777" w:rsidR="00E8569E" w:rsidRDefault="00E82C51" w:rsidP="00E53601">
      <w:pPr>
        <w:pStyle w:val="Glava"/>
        <w:tabs>
          <w:tab w:val="clear" w:pos="4536"/>
          <w:tab w:val="clear" w:pos="9072"/>
        </w:tabs>
        <w:ind w:left="1080"/>
        <w:jc w:val="both"/>
        <w:rPr>
          <w:b/>
          <w:i w:val="0"/>
          <w:sz w:val="22"/>
          <w:szCs w:val="22"/>
        </w:rPr>
      </w:pPr>
      <w:r w:rsidRPr="00E82C51">
        <w:rPr>
          <w:b/>
          <w:i w:val="0"/>
          <w:sz w:val="22"/>
          <w:szCs w:val="22"/>
        </w:rPr>
        <w:t>R</w:t>
      </w:r>
      <w:r w:rsidR="008873FB">
        <w:rPr>
          <w:b/>
          <w:i w:val="0"/>
          <w:sz w:val="22"/>
          <w:szCs w:val="22"/>
        </w:rPr>
        <w:t xml:space="preserve">EFEENČNI POGOJ ZA VODJO NADZORA: </w:t>
      </w:r>
    </w:p>
    <w:p w14:paraId="13455FB4" w14:textId="558A2B94" w:rsidR="00E8569E" w:rsidRPr="0089044F" w:rsidRDefault="001A11F5" w:rsidP="00E53601">
      <w:pPr>
        <w:pStyle w:val="Glava"/>
        <w:tabs>
          <w:tab w:val="clear" w:pos="4536"/>
          <w:tab w:val="clear" w:pos="9072"/>
        </w:tabs>
        <w:ind w:left="1080"/>
        <w:jc w:val="both"/>
        <w:rPr>
          <w:i w:val="0"/>
          <w:sz w:val="22"/>
          <w:szCs w:val="22"/>
        </w:rPr>
      </w:pPr>
      <w:r w:rsidRPr="0089044F">
        <w:rPr>
          <w:i w:val="0"/>
          <w:sz w:val="22"/>
          <w:szCs w:val="22"/>
        </w:rPr>
        <w:t>Vodja nadzora mora izkazati, da je v obdobju od 1.</w:t>
      </w:r>
      <w:r w:rsidR="0089044F">
        <w:rPr>
          <w:i w:val="0"/>
          <w:sz w:val="22"/>
          <w:szCs w:val="22"/>
        </w:rPr>
        <w:t xml:space="preserve"> </w:t>
      </w:r>
      <w:r w:rsidRPr="0089044F">
        <w:rPr>
          <w:i w:val="0"/>
          <w:sz w:val="22"/>
          <w:szCs w:val="22"/>
        </w:rPr>
        <w:t xml:space="preserve">1. 2020 do roka za oddajo ponudb kvalitetno, strokovno in v skladu s pogodbenimi določili opravljal funkcijo vodje nadzora pri nadzoru nad gradnjo vsaj enega objekta visoke gradnje klasifikacije CC-SI 1265 Stavbe za šport, za katerega je bilo pridobljeno uporabno dovoljenje v vrednosti najmanj 10.000.000 EUR brez DDV. </w:t>
      </w:r>
    </w:p>
    <w:p w14:paraId="748CAFE0" w14:textId="77777777" w:rsidR="00E82C51" w:rsidRPr="00E82C51" w:rsidRDefault="00E82C51" w:rsidP="00E82C51">
      <w:pPr>
        <w:pStyle w:val="Glava"/>
        <w:ind w:left="1080"/>
        <w:jc w:val="both"/>
        <w:rPr>
          <w:i w:val="0"/>
          <w:color w:val="000000" w:themeColor="text1"/>
          <w:sz w:val="22"/>
          <w:szCs w:val="22"/>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701"/>
        <w:gridCol w:w="2693"/>
        <w:gridCol w:w="1276"/>
        <w:gridCol w:w="1134"/>
        <w:gridCol w:w="1559"/>
      </w:tblGrid>
      <w:tr w:rsidR="001A4520" w:rsidRPr="00E4638A" w14:paraId="4E79F053" w14:textId="77777777" w:rsidTr="005B0BF9">
        <w:tc>
          <w:tcPr>
            <w:tcW w:w="992" w:type="dxa"/>
            <w:shd w:val="clear" w:color="auto" w:fill="D9D9D9" w:themeFill="background1" w:themeFillShade="D9"/>
            <w:vAlign w:val="center"/>
          </w:tcPr>
          <w:p w14:paraId="544428EC" w14:textId="77777777" w:rsidR="001A4520" w:rsidRDefault="001A4520" w:rsidP="001A4520">
            <w:pPr>
              <w:jc w:val="center"/>
              <w:rPr>
                <w:b/>
                <w:i w:val="0"/>
                <w:sz w:val="16"/>
                <w:szCs w:val="16"/>
              </w:rPr>
            </w:pPr>
            <w:r>
              <w:rPr>
                <w:b/>
                <w:i w:val="0"/>
                <w:sz w:val="16"/>
                <w:szCs w:val="16"/>
              </w:rPr>
              <w:t>Zap. številka</w:t>
            </w:r>
          </w:p>
        </w:tc>
        <w:tc>
          <w:tcPr>
            <w:tcW w:w="1701" w:type="dxa"/>
            <w:shd w:val="clear" w:color="auto" w:fill="D9D9D9" w:themeFill="background1" w:themeFillShade="D9"/>
            <w:vAlign w:val="center"/>
          </w:tcPr>
          <w:p w14:paraId="55E2CC03" w14:textId="77777777" w:rsidR="001A4520" w:rsidRPr="00E4638A" w:rsidRDefault="001A4520" w:rsidP="001A4520">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693" w:type="dxa"/>
            <w:shd w:val="clear" w:color="auto" w:fill="D9D9D9" w:themeFill="background1" w:themeFillShade="D9"/>
            <w:vAlign w:val="center"/>
          </w:tcPr>
          <w:p w14:paraId="78B9669A" w14:textId="77777777" w:rsidR="001A4520" w:rsidRPr="00E4638A" w:rsidRDefault="001A4520" w:rsidP="001A4520">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276" w:type="dxa"/>
            <w:shd w:val="clear" w:color="auto" w:fill="D9D9D9" w:themeFill="background1" w:themeFillShade="D9"/>
            <w:vAlign w:val="center"/>
          </w:tcPr>
          <w:p w14:paraId="7BA22823" w14:textId="3BDDABCB" w:rsidR="001A4520" w:rsidRPr="00E4638A" w:rsidRDefault="007A2135" w:rsidP="007A2135">
            <w:pPr>
              <w:jc w:val="center"/>
              <w:rPr>
                <w:b/>
                <w:i w:val="0"/>
                <w:color w:val="000000" w:themeColor="text1"/>
                <w:sz w:val="16"/>
                <w:szCs w:val="16"/>
              </w:rPr>
            </w:pPr>
            <w:r>
              <w:rPr>
                <w:b/>
                <w:i w:val="0"/>
                <w:color w:val="000000" w:themeColor="text1"/>
                <w:sz w:val="16"/>
                <w:szCs w:val="16"/>
              </w:rPr>
              <w:t xml:space="preserve">Datum </w:t>
            </w:r>
            <w:r w:rsidR="005D11AF">
              <w:rPr>
                <w:b/>
                <w:i w:val="0"/>
                <w:color w:val="000000" w:themeColor="text1"/>
                <w:sz w:val="16"/>
                <w:szCs w:val="16"/>
              </w:rPr>
              <w:t>pridobitve uporabnega dovoljenja in primopredaje</w:t>
            </w:r>
          </w:p>
        </w:tc>
        <w:tc>
          <w:tcPr>
            <w:tcW w:w="1134" w:type="dxa"/>
            <w:shd w:val="clear" w:color="auto" w:fill="D9D9D9" w:themeFill="background1" w:themeFillShade="D9"/>
            <w:vAlign w:val="center"/>
          </w:tcPr>
          <w:p w14:paraId="16EAD335" w14:textId="761A8B5D" w:rsidR="001A4520" w:rsidRPr="00E4638A" w:rsidRDefault="00DD7681" w:rsidP="001A4520">
            <w:pPr>
              <w:jc w:val="center"/>
              <w:rPr>
                <w:b/>
                <w:i w:val="0"/>
                <w:color w:val="000000" w:themeColor="text1"/>
                <w:sz w:val="16"/>
                <w:szCs w:val="16"/>
              </w:rPr>
            </w:pPr>
            <w:r>
              <w:rPr>
                <w:b/>
                <w:i w:val="0"/>
                <w:color w:val="000000" w:themeColor="text1"/>
                <w:sz w:val="16"/>
                <w:szCs w:val="16"/>
              </w:rPr>
              <w:t>Neto tlorisna površina</w:t>
            </w:r>
          </w:p>
        </w:tc>
        <w:tc>
          <w:tcPr>
            <w:tcW w:w="1559" w:type="dxa"/>
            <w:shd w:val="clear" w:color="auto" w:fill="D9D9D9" w:themeFill="background1" w:themeFillShade="D9"/>
            <w:vAlign w:val="center"/>
          </w:tcPr>
          <w:p w14:paraId="49B561E8" w14:textId="15C4CCF3" w:rsidR="001A4520" w:rsidRPr="00E4638A" w:rsidRDefault="001A4520" w:rsidP="000C67AB">
            <w:pPr>
              <w:jc w:val="center"/>
              <w:rPr>
                <w:b/>
                <w:i w:val="0"/>
                <w:color w:val="000000" w:themeColor="text1"/>
                <w:sz w:val="18"/>
                <w:szCs w:val="18"/>
              </w:rPr>
            </w:pPr>
            <w:r w:rsidRPr="00E4638A">
              <w:rPr>
                <w:b/>
                <w:i w:val="0"/>
                <w:color w:val="000000" w:themeColor="text1"/>
                <w:sz w:val="16"/>
                <w:szCs w:val="16"/>
              </w:rPr>
              <w:t xml:space="preserve">Vrednost posla v EUR </w:t>
            </w:r>
            <w:r w:rsidR="001B2F0A">
              <w:rPr>
                <w:b/>
                <w:i w:val="0"/>
                <w:color w:val="000000" w:themeColor="text1"/>
                <w:sz w:val="16"/>
                <w:szCs w:val="16"/>
              </w:rPr>
              <w:t xml:space="preserve">brez </w:t>
            </w:r>
            <w:r w:rsidRPr="00E4638A">
              <w:rPr>
                <w:b/>
                <w:i w:val="0"/>
                <w:color w:val="000000" w:themeColor="text1"/>
                <w:sz w:val="16"/>
                <w:szCs w:val="16"/>
              </w:rPr>
              <w:t xml:space="preserve"> DDV</w:t>
            </w:r>
          </w:p>
        </w:tc>
      </w:tr>
      <w:tr w:rsidR="001A4520" w:rsidRPr="00E4638A" w14:paraId="3F0E6655" w14:textId="77777777" w:rsidTr="005B0BF9">
        <w:tc>
          <w:tcPr>
            <w:tcW w:w="992" w:type="dxa"/>
            <w:vAlign w:val="center"/>
          </w:tcPr>
          <w:p w14:paraId="37058156" w14:textId="77777777" w:rsidR="001A4520" w:rsidRPr="001A4520" w:rsidRDefault="001A4520" w:rsidP="001A4520">
            <w:pPr>
              <w:pStyle w:val="Glava"/>
              <w:tabs>
                <w:tab w:val="clear" w:pos="4536"/>
                <w:tab w:val="clear" w:pos="9072"/>
              </w:tabs>
              <w:jc w:val="center"/>
              <w:rPr>
                <w:b/>
                <w:i w:val="0"/>
                <w:sz w:val="22"/>
                <w:szCs w:val="22"/>
              </w:rPr>
            </w:pPr>
            <w:r w:rsidRPr="001A4520">
              <w:rPr>
                <w:b/>
                <w:i w:val="0"/>
                <w:sz w:val="22"/>
                <w:szCs w:val="22"/>
              </w:rPr>
              <w:t>1.</w:t>
            </w:r>
          </w:p>
        </w:tc>
        <w:tc>
          <w:tcPr>
            <w:tcW w:w="1701" w:type="dxa"/>
          </w:tcPr>
          <w:p w14:paraId="693F8A45" w14:textId="77777777" w:rsidR="001A4520" w:rsidRPr="00E4638A" w:rsidRDefault="001A4520" w:rsidP="001A4520">
            <w:pPr>
              <w:pStyle w:val="Glava"/>
              <w:tabs>
                <w:tab w:val="clear" w:pos="4536"/>
                <w:tab w:val="clear" w:pos="9072"/>
              </w:tabs>
              <w:jc w:val="both"/>
              <w:rPr>
                <w:i w:val="0"/>
                <w:sz w:val="22"/>
                <w:szCs w:val="22"/>
              </w:rPr>
            </w:pPr>
          </w:p>
        </w:tc>
        <w:tc>
          <w:tcPr>
            <w:tcW w:w="2693" w:type="dxa"/>
          </w:tcPr>
          <w:p w14:paraId="45A86497" w14:textId="77777777" w:rsidR="001A4520" w:rsidRPr="00E4638A" w:rsidRDefault="001A4520" w:rsidP="001A4520">
            <w:pPr>
              <w:pStyle w:val="Glava"/>
              <w:tabs>
                <w:tab w:val="clear" w:pos="4536"/>
                <w:tab w:val="clear" w:pos="9072"/>
              </w:tabs>
              <w:jc w:val="both"/>
              <w:rPr>
                <w:i w:val="0"/>
                <w:sz w:val="22"/>
                <w:szCs w:val="22"/>
              </w:rPr>
            </w:pPr>
          </w:p>
        </w:tc>
        <w:tc>
          <w:tcPr>
            <w:tcW w:w="1276" w:type="dxa"/>
          </w:tcPr>
          <w:p w14:paraId="6827C16E" w14:textId="77777777" w:rsidR="001A4520" w:rsidRPr="00E4638A" w:rsidRDefault="001A4520" w:rsidP="001A4520">
            <w:pPr>
              <w:pStyle w:val="Glava"/>
              <w:tabs>
                <w:tab w:val="clear" w:pos="4536"/>
                <w:tab w:val="clear" w:pos="9072"/>
              </w:tabs>
              <w:jc w:val="both"/>
              <w:rPr>
                <w:i w:val="0"/>
                <w:sz w:val="22"/>
                <w:szCs w:val="22"/>
              </w:rPr>
            </w:pPr>
          </w:p>
        </w:tc>
        <w:tc>
          <w:tcPr>
            <w:tcW w:w="1134" w:type="dxa"/>
          </w:tcPr>
          <w:p w14:paraId="58348B3A" w14:textId="77777777" w:rsidR="001A4520" w:rsidRPr="00E4638A" w:rsidRDefault="001A4520" w:rsidP="001A4520">
            <w:pPr>
              <w:pStyle w:val="Glava"/>
              <w:tabs>
                <w:tab w:val="clear" w:pos="4536"/>
                <w:tab w:val="clear" w:pos="9072"/>
              </w:tabs>
              <w:jc w:val="both"/>
              <w:rPr>
                <w:i w:val="0"/>
                <w:sz w:val="28"/>
                <w:szCs w:val="28"/>
              </w:rPr>
            </w:pPr>
          </w:p>
          <w:p w14:paraId="72CE09FB" w14:textId="77777777" w:rsidR="001A4520" w:rsidRPr="00E4638A" w:rsidRDefault="001A4520" w:rsidP="001A4520">
            <w:pPr>
              <w:pStyle w:val="Glava"/>
              <w:tabs>
                <w:tab w:val="clear" w:pos="4536"/>
                <w:tab w:val="clear" w:pos="9072"/>
              </w:tabs>
              <w:jc w:val="both"/>
              <w:rPr>
                <w:i w:val="0"/>
                <w:sz w:val="28"/>
                <w:szCs w:val="28"/>
              </w:rPr>
            </w:pPr>
          </w:p>
        </w:tc>
        <w:tc>
          <w:tcPr>
            <w:tcW w:w="1559" w:type="dxa"/>
          </w:tcPr>
          <w:p w14:paraId="6561E12F" w14:textId="77777777" w:rsidR="001A4520" w:rsidRDefault="001A4520" w:rsidP="001A4520">
            <w:pPr>
              <w:pStyle w:val="Glava"/>
              <w:tabs>
                <w:tab w:val="clear" w:pos="4536"/>
                <w:tab w:val="clear" w:pos="9072"/>
              </w:tabs>
              <w:jc w:val="both"/>
              <w:rPr>
                <w:i w:val="0"/>
                <w:sz w:val="28"/>
                <w:szCs w:val="28"/>
              </w:rPr>
            </w:pPr>
          </w:p>
          <w:p w14:paraId="7708C3C7" w14:textId="77777777" w:rsidR="001A4520" w:rsidRDefault="001A4520" w:rsidP="001A4520">
            <w:pPr>
              <w:pStyle w:val="Glava"/>
              <w:tabs>
                <w:tab w:val="clear" w:pos="4536"/>
                <w:tab w:val="clear" w:pos="9072"/>
              </w:tabs>
              <w:jc w:val="both"/>
              <w:rPr>
                <w:i w:val="0"/>
                <w:sz w:val="28"/>
                <w:szCs w:val="28"/>
              </w:rPr>
            </w:pPr>
          </w:p>
          <w:p w14:paraId="264BA53A" w14:textId="77777777" w:rsidR="00717766" w:rsidRPr="00E4638A" w:rsidRDefault="00717766" w:rsidP="001A4520">
            <w:pPr>
              <w:pStyle w:val="Glava"/>
              <w:tabs>
                <w:tab w:val="clear" w:pos="4536"/>
                <w:tab w:val="clear" w:pos="9072"/>
              </w:tabs>
              <w:jc w:val="both"/>
              <w:rPr>
                <w:i w:val="0"/>
                <w:sz w:val="28"/>
                <w:szCs w:val="28"/>
              </w:rPr>
            </w:pPr>
          </w:p>
        </w:tc>
      </w:tr>
      <w:tr w:rsidR="001A4520" w:rsidRPr="00E4638A" w14:paraId="00C626A3" w14:textId="77777777" w:rsidTr="005B0BF9">
        <w:tc>
          <w:tcPr>
            <w:tcW w:w="992" w:type="dxa"/>
            <w:vAlign w:val="center"/>
          </w:tcPr>
          <w:p w14:paraId="26789090" w14:textId="77777777" w:rsidR="001A4520" w:rsidRPr="001A4520" w:rsidRDefault="001A4520" w:rsidP="001A4520">
            <w:pPr>
              <w:pStyle w:val="Glava"/>
              <w:tabs>
                <w:tab w:val="clear" w:pos="4536"/>
                <w:tab w:val="clear" w:pos="9072"/>
              </w:tabs>
              <w:jc w:val="center"/>
              <w:rPr>
                <w:b/>
                <w:i w:val="0"/>
                <w:sz w:val="22"/>
                <w:szCs w:val="22"/>
              </w:rPr>
            </w:pPr>
            <w:r w:rsidRPr="001A4520">
              <w:rPr>
                <w:b/>
                <w:i w:val="0"/>
                <w:sz w:val="22"/>
                <w:szCs w:val="22"/>
              </w:rPr>
              <w:t>2.</w:t>
            </w:r>
          </w:p>
        </w:tc>
        <w:tc>
          <w:tcPr>
            <w:tcW w:w="1701" w:type="dxa"/>
          </w:tcPr>
          <w:p w14:paraId="7A4EBB4D" w14:textId="77777777" w:rsidR="001A4520" w:rsidRPr="00E4638A" w:rsidRDefault="001A4520" w:rsidP="001A4520">
            <w:pPr>
              <w:pStyle w:val="Glava"/>
              <w:tabs>
                <w:tab w:val="clear" w:pos="4536"/>
                <w:tab w:val="clear" w:pos="9072"/>
              </w:tabs>
              <w:jc w:val="both"/>
              <w:rPr>
                <w:i w:val="0"/>
                <w:sz w:val="22"/>
                <w:szCs w:val="22"/>
              </w:rPr>
            </w:pPr>
          </w:p>
        </w:tc>
        <w:tc>
          <w:tcPr>
            <w:tcW w:w="2693" w:type="dxa"/>
          </w:tcPr>
          <w:p w14:paraId="397474C1" w14:textId="77777777" w:rsidR="001A4520" w:rsidRPr="00E4638A" w:rsidRDefault="001A4520" w:rsidP="001A4520">
            <w:pPr>
              <w:pStyle w:val="Glava"/>
              <w:tabs>
                <w:tab w:val="clear" w:pos="4536"/>
                <w:tab w:val="clear" w:pos="9072"/>
              </w:tabs>
              <w:jc w:val="both"/>
              <w:rPr>
                <w:i w:val="0"/>
                <w:sz w:val="22"/>
                <w:szCs w:val="22"/>
              </w:rPr>
            </w:pPr>
          </w:p>
        </w:tc>
        <w:tc>
          <w:tcPr>
            <w:tcW w:w="1276" w:type="dxa"/>
          </w:tcPr>
          <w:p w14:paraId="43AFECA6" w14:textId="77777777" w:rsidR="001A4520" w:rsidRPr="00E4638A" w:rsidRDefault="001A4520" w:rsidP="001A4520">
            <w:pPr>
              <w:pStyle w:val="Glava"/>
              <w:tabs>
                <w:tab w:val="clear" w:pos="4536"/>
                <w:tab w:val="clear" w:pos="9072"/>
              </w:tabs>
              <w:jc w:val="both"/>
              <w:rPr>
                <w:i w:val="0"/>
                <w:sz w:val="22"/>
                <w:szCs w:val="22"/>
              </w:rPr>
            </w:pPr>
          </w:p>
        </w:tc>
        <w:tc>
          <w:tcPr>
            <w:tcW w:w="1134" w:type="dxa"/>
          </w:tcPr>
          <w:p w14:paraId="4F1682A8" w14:textId="77777777" w:rsidR="001A4520" w:rsidRPr="00E4638A" w:rsidRDefault="001A4520" w:rsidP="001A4520">
            <w:pPr>
              <w:pStyle w:val="Glava"/>
              <w:tabs>
                <w:tab w:val="clear" w:pos="4536"/>
                <w:tab w:val="clear" w:pos="9072"/>
              </w:tabs>
              <w:jc w:val="both"/>
              <w:rPr>
                <w:i w:val="0"/>
                <w:sz w:val="28"/>
                <w:szCs w:val="28"/>
              </w:rPr>
            </w:pPr>
          </w:p>
          <w:p w14:paraId="2D9F4584" w14:textId="77777777" w:rsidR="001A4520" w:rsidRPr="00E4638A" w:rsidRDefault="001A4520" w:rsidP="001A4520">
            <w:pPr>
              <w:pStyle w:val="Glava"/>
              <w:tabs>
                <w:tab w:val="clear" w:pos="4536"/>
                <w:tab w:val="clear" w:pos="9072"/>
              </w:tabs>
              <w:jc w:val="both"/>
              <w:rPr>
                <w:i w:val="0"/>
                <w:sz w:val="28"/>
                <w:szCs w:val="28"/>
              </w:rPr>
            </w:pPr>
          </w:p>
        </w:tc>
        <w:tc>
          <w:tcPr>
            <w:tcW w:w="1559" w:type="dxa"/>
          </w:tcPr>
          <w:p w14:paraId="523AB4AA" w14:textId="77777777" w:rsidR="001A4520" w:rsidRDefault="001A4520" w:rsidP="001A4520">
            <w:pPr>
              <w:pStyle w:val="Glava"/>
              <w:tabs>
                <w:tab w:val="clear" w:pos="4536"/>
                <w:tab w:val="clear" w:pos="9072"/>
              </w:tabs>
              <w:jc w:val="both"/>
              <w:rPr>
                <w:i w:val="0"/>
                <w:sz w:val="28"/>
                <w:szCs w:val="28"/>
              </w:rPr>
            </w:pPr>
          </w:p>
          <w:p w14:paraId="3131C430" w14:textId="77777777" w:rsidR="001A4520" w:rsidRDefault="001A4520" w:rsidP="001A4520">
            <w:pPr>
              <w:pStyle w:val="Glava"/>
              <w:tabs>
                <w:tab w:val="clear" w:pos="4536"/>
                <w:tab w:val="clear" w:pos="9072"/>
              </w:tabs>
              <w:jc w:val="both"/>
              <w:rPr>
                <w:i w:val="0"/>
                <w:sz w:val="28"/>
                <w:szCs w:val="28"/>
              </w:rPr>
            </w:pPr>
          </w:p>
          <w:p w14:paraId="5D402487" w14:textId="77777777" w:rsidR="001A4520" w:rsidRPr="00E4638A" w:rsidRDefault="001A4520" w:rsidP="001A4520">
            <w:pPr>
              <w:pStyle w:val="Glava"/>
              <w:tabs>
                <w:tab w:val="clear" w:pos="4536"/>
                <w:tab w:val="clear" w:pos="9072"/>
              </w:tabs>
              <w:jc w:val="both"/>
              <w:rPr>
                <w:i w:val="0"/>
                <w:sz w:val="28"/>
                <w:szCs w:val="28"/>
              </w:rPr>
            </w:pPr>
          </w:p>
        </w:tc>
      </w:tr>
    </w:tbl>
    <w:p w14:paraId="315B5EE5" w14:textId="1760F7F9" w:rsidR="001A4520" w:rsidRDefault="001A4520" w:rsidP="00E82C51">
      <w:pPr>
        <w:pStyle w:val="Glava"/>
        <w:tabs>
          <w:tab w:val="clear" w:pos="4536"/>
          <w:tab w:val="clear" w:pos="9072"/>
        </w:tabs>
        <w:ind w:left="1080"/>
        <w:jc w:val="both"/>
        <w:rPr>
          <w:i w:val="0"/>
          <w:sz w:val="22"/>
          <w:szCs w:val="22"/>
        </w:rPr>
      </w:pPr>
      <w:r w:rsidRPr="00D5206B">
        <w:rPr>
          <w:i w:val="0"/>
          <w:sz w:val="22"/>
          <w:szCs w:val="22"/>
        </w:rPr>
        <w:t xml:space="preserve">Pod zaporedno točko 1. </w:t>
      </w:r>
      <w:r w:rsidR="00A85763">
        <w:rPr>
          <w:i w:val="0"/>
          <w:sz w:val="22"/>
          <w:szCs w:val="22"/>
        </w:rPr>
        <w:t xml:space="preserve">se navede referenčni posel </w:t>
      </w:r>
      <w:r w:rsidRPr="00D5206B">
        <w:rPr>
          <w:i w:val="0"/>
          <w:sz w:val="22"/>
          <w:szCs w:val="22"/>
        </w:rPr>
        <w:t>s katerim ponudnik izkazuje izpolnjevanje pogojev za so</w:t>
      </w:r>
      <w:r w:rsidR="00A85763">
        <w:rPr>
          <w:i w:val="0"/>
          <w:sz w:val="22"/>
          <w:szCs w:val="22"/>
        </w:rPr>
        <w:t>delovanje. Pod zaporedno točko 2. in zaporedno točko 3</w:t>
      </w:r>
      <w:r w:rsidRPr="00D5206B">
        <w:rPr>
          <w:i w:val="0"/>
          <w:sz w:val="22"/>
          <w:szCs w:val="22"/>
        </w:rPr>
        <w:t>. se navedeta referenčna posla s katerima ponudnik sodeluje pri merilu »Dodatne reference kadra«.</w:t>
      </w:r>
    </w:p>
    <w:p w14:paraId="1954341C" w14:textId="77777777" w:rsidR="001A4520" w:rsidRDefault="001A4520" w:rsidP="00E82C51">
      <w:pPr>
        <w:pStyle w:val="Glava"/>
        <w:tabs>
          <w:tab w:val="clear" w:pos="4536"/>
          <w:tab w:val="clear" w:pos="9072"/>
        </w:tabs>
        <w:ind w:left="1080"/>
        <w:jc w:val="both"/>
        <w:rPr>
          <w:i w:val="0"/>
          <w:sz w:val="22"/>
          <w:szCs w:val="22"/>
        </w:rPr>
      </w:pPr>
    </w:p>
    <w:p w14:paraId="4E5FE37F" w14:textId="77777777" w:rsidR="00817104" w:rsidRDefault="00817104" w:rsidP="00E82C51">
      <w:pPr>
        <w:pStyle w:val="Glava"/>
        <w:tabs>
          <w:tab w:val="clear" w:pos="4536"/>
          <w:tab w:val="clear" w:pos="9072"/>
        </w:tabs>
        <w:ind w:left="1080"/>
        <w:jc w:val="both"/>
        <w:rPr>
          <w:i w:val="0"/>
          <w:sz w:val="22"/>
          <w:szCs w:val="22"/>
        </w:rPr>
      </w:pPr>
    </w:p>
    <w:p w14:paraId="1BBDF3F5" w14:textId="76772140" w:rsidR="003D58C0" w:rsidRDefault="00A316FE" w:rsidP="000C67AB">
      <w:pPr>
        <w:pStyle w:val="Glava"/>
        <w:tabs>
          <w:tab w:val="clear" w:pos="4536"/>
          <w:tab w:val="clear" w:pos="9072"/>
        </w:tabs>
        <w:ind w:left="1080"/>
        <w:jc w:val="both"/>
      </w:pPr>
      <w:r>
        <w:rPr>
          <w:b/>
          <w:i w:val="0"/>
          <w:sz w:val="22"/>
          <w:szCs w:val="22"/>
        </w:rPr>
        <w:t xml:space="preserve">REFERENČNI POGOJ ZA </w:t>
      </w:r>
      <w:r w:rsidR="00CF6201">
        <w:rPr>
          <w:b/>
          <w:i w:val="0"/>
          <w:sz w:val="22"/>
          <w:szCs w:val="22"/>
        </w:rPr>
        <w:t>POOBLAŠČEN</w:t>
      </w:r>
      <w:r>
        <w:rPr>
          <w:b/>
          <w:i w:val="0"/>
          <w:sz w:val="22"/>
          <w:szCs w:val="22"/>
        </w:rPr>
        <w:t xml:space="preserve">EGA </w:t>
      </w:r>
      <w:r w:rsidR="00CF6201">
        <w:rPr>
          <w:b/>
          <w:i w:val="0"/>
          <w:sz w:val="22"/>
          <w:szCs w:val="22"/>
        </w:rPr>
        <w:t xml:space="preserve"> STROKOVNJAK</w:t>
      </w:r>
      <w:r w:rsidR="00C928E3">
        <w:rPr>
          <w:b/>
          <w:i w:val="0"/>
          <w:sz w:val="22"/>
          <w:szCs w:val="22"/>
        </w:rPr>
        <w:t>A</w:t>
      </w:r>
      <w:r w:rsidR="00CF6201">
        <w:rPr>
          <w:b/>
          <w:i w:val="0"/>
          <w:sz w:val="22"/>
          <w:szCs w:val="22"/>
        </w:rPr>
        <w:t xml:space="preserve"> ZA GRADBENA IN OBRTNIŠKA DELA:</w:t>
      </w:r>
    </w:p>
    <w:p w14:paraId="09246CD9" w14:textId="52A9E9D0" w:rsidR="003D7AC7" w:rsidRPr="0089044F" w:rsidRDefault="003D7AC7" w:rsidP="0089044F">
      <w:pPr>
        <w:pStyle w:val="Glava"/>
        <w:tabs>
          <w:tab w:val="clear" w:pos="4536"/>
          <w:tab w:val="clear" w:pos="9072"/>
        </w:tabs>
        <w:ind w:left="1080"/>
        <w:jc w:val="both"/>
        <w:rPr>
          <w:i w:val="0"/>
          <w:sz w:val="22"/>
          <w:szCs w:val="22"/>
        </w:rPr>
      </w:pPr>
      <w:r w:rsidRPr="0089044F">
        <w:rPr>
          <w:i w:val="0"/>
          <w:sz w:val="22"/>
          <w:szCs w:val="22"/>
        </w:rPr>
        <w:t>Pooblaščeni strokovnj</w:t>
      </w:r>
      <w:r w:rsidR="0089044F">
        <w:rPr>
          <w:i w:val="0"/>
          <w:sz w:val="22"/>
          <w:szCs w:val="22"/>
        </w:rPr>
        <w:t>a</w:t>
      </w:r>
      <w:r w:rsidRPr="0089044F">
        <w:rPr>
          <w:i w:val="0"/>
          <w:sz w:val="22"/>
          <w:szCs w:val="22"/>
        </w:rPr>
        <w:t>k za gradbena in obrtniška dela mora izkazati, da je v obdobju 1.</w:t>
      </w:r>
      <w:r w:rsidR="0089044F">
        <w:rPr>
          <w:i w:val="0"/>
          <w:sz w:val="22"/>
          <w:szCs w:val="22"/>
        </w:rPr>
        <w:t xml:space="preserve"> </w:t>
      </w:r>
      <w:r w:rsidRPr="0089044F">
        <w:rPr>
          <w:i w:val="0"/>
          <w:sz w:val="22"/>
          <w:szCs w:val="22"/>
        </w:rPr>
        <w:t xml:space="preserve">1. 2020 do roka za oddajo ponudb kvalitetno strokovno in v skladu s pogodbenimi določili opravljal funkcijo vodje nadzora ali funkcijo pooblaščenega inženirja za področje gradbeništva pri nadzoru nad gradnjo vsaj enega objekta visoke gradnje </w:t>
      </w:r>
      <w:r w:rsidR="00FD4534" w:rsidRPr="0089044F">
        <w:rPr>
          <w:i w:val="0"/>
          <w:sz w:val="22"/>
          <w:szCs w:val="22"/>
        </w:rPr>
        <w:t>klasifikacije CC-SI 1265 Stavbe za šport, za katerega je bilo pridobljeno uporabno dovoljenje v vrednosti najmanj 10.000.000 EUR brez DDV</w:t>
      </w:r>
      <w:r w:rsidR="00902C27">
        <w:rPr>
          <w:i w:val="0"/>
          <w:sz w:val="22"/>
          <w:szCs w:val="22"/>
        </w:rPr>
        <w:t>.</w:t>
      </w:r>
    </w:p>
    <w:p w14:paraId="213FF1CD" w14:textId="7DF42322" w:rsidR="00CF6201" w:rsidRPr="000C67AB" w:rsidRDefault="00CF6201" w:rsidP="000C67AB">
      <w:pPr>
        <w:pStyle w:val="Glava"/>
        <w:tabs>
          <w:tab w:val="clear" w:pos="4536"/>
          <w:tab w:val="clear" w:pos="9072"/>
        </w:tabs>
        <w:ind w:left="1080"/>
        <w:jc w:val="both"/>
        <w:rPr>
          <w:color w:val="000000" w:themeColor="text1"/>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701"/>
        <w:gridCol w:w="2693"/>
        <w:gridCol w:w="1276"/>
        <w:gridCol w:w="1134"/>
        <w:gridCol w:w="1559"/>
      </w:tblGrid>
      <w:tr w:rsidR="00817104" w:rsidRPr="00E4638A" w14:paraId="2718850B" w14:textId="77777777" w:rsidTr="005B0BF9">
        <w:tc>
          <w:tcPr>
            <w:tcW w:w="992" w:type="dxa"/>
            <w:shd w:val="clear" w:color="auto" w:fill="D9D9D9" w:themeFill="background1" w:themeFillShade="D9"/>
            <w:vAlign w:val="center"/>
          </w:tcPr>
          <w:p w14:paraId="2D2BF787" w14:textId="77777777" w:rsidR="00817104" w:rsidRDefault="00817104" w:rsidP="00EA7325">
            <w:pPr>
              <w:jc w:val="center"/>
              <w:rPr>
                <w:b/>
                <w:i w:val="0"/>
                <w:sz w:val="16"/>
                <w:szCs w:val="16"/>
              </w:rPr>
            </w:pPr>
            <w:r>
              <w:rPr>
                <w:b/>
                <w:i w:val="0"/>
                <w:sz w:val="16"/>
                <w:szCs w:val="16"/>
              </w:rPr>
              <w:t>Zap. številka</w:t>
            </w:r>
          </w:p>
        </w:tc>
        <w:tc>
          <w:tcPr>
            <w:tcW w:w="1701" w:type="dxa"/>
            <w:shd w:val="clear" w:color="auto" w:fill="D9D9D9" w:themeFill="background1" w:themeFillShade="D9"/>
            <w:vAlign w:val="center"/>
          </w:tcPr>
          <w:p w14:paraId="0AC3B669" w14:textId="77777777" w:rsidR="00817104" w:rsidRPr="00E4638A" w:rsidRDefault="00817104" w:rsidP="00EA7325">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693" w:type="dxa"/>
            <w:shd w:val="clear" w:color="auto" w:fill="D9D9D9" w:themeFill="background1" w:themeFillShade="D9"/>
            <w:vAlign w:val="center"/>
          </w:tcPr>
          <w:p w14:paraId="11398EBF" w14:textId="77777777" w:rsidR="00817104" w:rsidRPr="00E4638A" w:rsidRDefault="00817104" w:rsidP="00EA7325">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276" w:type="dxa"/>
            <w:shd w:val="clear" w:color="auto" w:fill="D9D9D9" w:themeFill="background1" w:themeFillShade="D9"/>
            <w:vAlign w:val="center"/>
          </w:tcPr>
          <w:p w14:paraId="6825FC7E" w14:textId="1E7F9DD5" w:rsidR="00817104" w:rsidRPr="00E4638A" w:rsidRDefault="007F181E" w:rsidP="007F181E">
            <w:pPr>
              <w:rPr>
                <w:b/>
                <w:i w:val="0"/>
                <w:color w:val="000000" w:themeColor="text1"/>
                <w:sz w:val="16"/>
                <w:szCs w:val="16"/>
              </w:rPr>
            </w:pPr>
            <w:r>
              <w:rPr>
                <w:b/>
                <w:i w:val="0"/>
                <w:color w:val="000000" w:themeColor="text1"/>
                <w:sz w:val="16"/>
                <w:szCs w:val="16"/>
              </w:rPr>
              <w:t>D</w:t>
            </w:r>
            <w:r w:rsidR="009A5A57">
              <w:rPr>
                <w:b/>
                <w:i w:val="0"/>
                <w:color w:val="000000" w:themeColor="text1"/>
                <w:sz w:val="16"/>
                <w:szCs w:val="16"/>
              </w:rPr>
              <w:t>atum pridobitve uporabnega dovoljenja in primopredaje</w:t>
            </w:r>
          </w:p>
        </w:tc>
        <w:tc>
          <w:tcPr>
            <w:tcW w:w="1134" w:type="dxa"/>
            <w:shd w:val="clear" w:color="auto" w:fill="D9D9D9" w:themeFill="background1" w:themeFillShade="D9"/>
            <w:vAlign w:val="center"/>
          </w:tcPr>
          <w:p w14:paraId="14545614" w14:textId="3AD44555" w:rsidR="00817104" w:rsidRPr="00E4638A" w:rsidRDefault="007F181E" w:rsidP="00EA7325">
            <w:pPr>
              <w:jc w:val="center"/>
              <w:rPr>
                <w:b/>
                <w:i w:val="0"/>
                <w:color w:val="000000" w:themeColor="text1"/>
                <w:sz w:val="16"/>
                <w:szCs w:val="16"/>
              </w:rPr>
            </w:pPr>
            <w:r>
              <w:rPr>
                <w:b/>
                <w:i w:val="0"/>
                <w:color w:val="000000" w:themeColor="text1"/>
                <w:sz w:val="16"/>
                <w:szCs w:val="16"/>
              </w:rPr>
              <w:t>Neto tlorisna površina</w:t>
            </w:r>
          </w:p>
        </w:tc>
        <w:tc>
          <w:tcPr>
            <w:tcW w:w="1559" w:type="dxa"/>
            <w:shd w:val="clear" w:color="auto" w:fill="D9D9D9" w:themeFill="background1" w:themeFillShade="D9"/>
            <w:vAlign w:val="center"/>
          </w:tcPr>
          <w:p w14:paraId="0276EAC0" w14:textId="41263733" w:rsidR="00817104" w:rsidRPr="00E4638A" w:rsidRDefault="00817104" w:rsidP="00EA7325">
            <w:pPr>
              <w:jc w:val="center"/>
              <w:rPr>
                <w:b/>
                <w:i w:val="0"/>
                <w:color w:val="000000" w:themeColor="text1"/>
                <w:sz w:val="18"/>
                <w:szCs w:val="18"/>
              </w:rPr>
            </w:pPr>
            <w:r w:rsidRPr="00E4638A">
              <w:rPr>
                <w:b/>
                <w:i w:val="0"/>
                <w:color w:val="000000" w:themeColor="text1"/>
                <w:sz w:val="16"/>
                <w:szCs w:val="16"/>
              </w:rPr>
              <w:t xml:space="preserve">Vrednost posla v EUR </w:t>
            </w:r>
            <w:r w:rsidR="00877FBE">
              <w:rPr>
                <w:b/>
                <w:i w:val="0"/>
                <w:color w:val="000000" w:themeColor="text1"/>
                <w:sz w:val="16"/>
                <w:szCs w:val="16"/>
              </w:rPr>
              <w:t>brez</w:t>
            </w:r>
            <w:r w:rsidRPr="00E4638A">
              <w:rPr>
                <w:b/>
                <w:i w:val="0"/>
                <w:color w:val="000000" w:themeColor="text1"/>
                <w:sz w:val="16"/>
                <w:szCs w:val="16"/>
              </w:rPr>
              <w:t xml:space="preserve"> DDV</w:t>
            </w:r>
          </w:p>
        </w:tc>
      </w:tr>
      <w:tr w:rsidR="00817104" w:rsidRPr="00E4638A" w14:paraId="5EC0D7DB" w14:textId="77777777" w:rsidTr="005B0BF9">
        <w:tc>
          <w:tcPr>
            <w:tcW w:w="992" w:type="dxa"/>
            <w:vAlign w:val="center"/>
          </w:tcPr>
          <w:p w14:paraId="72B4C0CD" w14:textId="642F0718" w:rsidR="00817104" w:rsidRPr="001A4520" w:rsidRDefault="005B0BF9" w:rsidP="00EA7325">
            <w:pPr>
              <w:pStyle w:val="Glava"/>
              <w:tabs>
                <w:tab w:val="clear" w:pos="4536"/>
                <w:tab w:val="clear" w:pos="9072"/>
              </w:tabs>
              <w:jc w:val="center"/>
              <w:rPr>
                <w:b/>
                <w:i w:val="0"/>
                <w:sz w:val="22"/>
                <w:szCs w:val="22"/>
              </w:rPr>
            </w:pPr>
            <w:r>
              <w:rPr>
                <w:b/>
                <w:i w:val="0"/>
                <w:sz w:val="22"/>
                <w:szCs w:val="22"/>
              </w:rPr>
              <w:t>1.</w:t>
            </w:r>
          </w:p>
        </w:tc>
        <w:tc>
          <w:tcPr>
            <w:tcW w:w="1701" w:type="dxa"/>
          </w:tcPr>
          <w:p w14:paraId="1B556618" w14:textId="77777777" w:rsidR="00817104" w:rsidRPr="00E4638A" w:rsidRDefault="00817104" w:rsidP="00EA7325">
            <w:pPr>
              <w:pStyle w:val="Glava"/>
              <w:tabs>
                <w:tab w:val="clear" w:pos="4536"/>
                <w:tab w:val="clear" w:pos="9072"/>
              </w:tabs>
              <w:jc w:val="both"/>
              <w:rPr>
                <w:i w:val="0"/>
                <w:sz w:val="22"/>
                <w:szCs w:val="22"/>
              </w:rPr>
            </w:pPr>
          </w:p>
        </w:tc>
        <w:tc>
          <w:tcPr>
            <w:tcW w:w="2693" w:type="dxa"/>
          </w:tcPr>
          <w:p w14:paraId="363A76AB" w14:textId="77777777" w:rsidR="00817104" w:rsidRPr="00E4638A" w:rsidRDefault="00817104" w:rsidP="00EA7325">
            <w:pPr>
              <w:pStyle w:val="Glava"/>
              <w:tabs>
                <w:tab w:val="clear" w:pos="4536"/>
                <w:tab w:val="clear" w:pos="9072"/>
              </w:tabs>
              <w:jc w:val="both"/>
              <w:rPr>
                <w:i w:val="0"/>
                <w:sz w:val="22"/>
                <w:szCs w:val="22"/>
              </w:rPr>
            </w:pPr>
          </w:p>
        </w:tc>
        <w:tc>
          <w:tcPr>
            <w:tcW w:w="1276" w:type="dxa"/>
          </w:tcPr>
          <w:p w14:paraId="7BE750B0" w14:textId="77777777" w:rsidR="00817104" w:rsidRPr="00E4638A" w:rsidRDefault="00817104" w:rsidP="00EA7325">
            <w:pPr>
              <w:pStyle w:val="Glava"/>
              <w:tabs>
                <w:tab w:val="clear" w:pos="4536"/>
                <w:tab w:val="clear" w:pos="9072"/>
              </w:tabs>
              <w:jc w:val="both"/>
              <w:rPr>
                <w:i w:val="0"/>
                <w:sz w:val="22"/>
                <w:szCs w:val="22"/>
              </w:rPr>
            </w:pPr>
          </w:p>
        </w:tc>
        <w:tc>
          <w:tcPr>
            <w:tcW w:w="1134" w:type="dxa"/>
          </w:tcPr>
          <w:p w14:paraId="740F7695" w14:textId="77777777" w:rsidR="00817104" w:rsidRPr="00E4638A" w:rsidRDefault="00817104" w:rsidP="00EA7325">
            <w:pPr>
              <w:pStyle w:val="Glava"/>
              <w:tabs>
                <w:tab w:val="clear" w:pos="4536"/>
                <w:tab w:val="clear" w:pos="9072"/>
              </w:tabs>
              <w:jc w:val="both"/>
              <w:rPr>
                <w:i w:val="0"/>
                <w:sz w:val="28"/>
                <w:szCs w:val="28"/>
              </w:rPr>
            </w:pPr>
          </w:p>
          <w:p w14:paraId="10451BB5" w14:textId="77777777" w:rsidR="00817104" w:rsidRPr="00E4638A" w:rsidRDefault="00817104" w:rsidP="00EA7325">
            <w:pPr>
              <w:pStyle w:val="Glava"/>
              <w:tabs>
                <w:tab w:val="clear" w:pos="4536"/>
                <w:tab w:val="clear" w:pos="9072"/>
              </w:tabs>
              <w:jc w:val="both"/>
              <w:rPr>
                <w:i w:val="0"/>
                <w:sz w:val="28"/>
                <w:szCs w:val="28"/>
              </w:rPr>
            </w:pPr>
          </w:p>
        </w:tc>
        <w:tc>
          <w:tcPr>
            <w:tcW w:w="1559" w:type="dxa"/>
          </w:tcPr>
          <w:p w14:paraId="46449FAF" w14:textId="77777777" w:rsidR="00817104" w:rsidRDefault="00817104" w:rsidP="00EA7325">
            <w:pPr>
              <w:pStyle w:val="Glava"/>
              <w:tabs>
                <w:tab w:val="clear" w:pos="4536"/>
                <w:tab w:val="clear" w:pos="9072"/>
              </w:tabs>
              <w:jc w:val="both"/>
              <w:rPr>
                <w:i w:val="0"/>
                <w:sz w:val="28"/>
                <w:szCs w:val="28"/>
              </w:rPr>
            </w:pPr>
          </w:p>
          <w:p w14:paraId="51AEC780" w14:textId="77777777" w:rsidR="00817104" w:rsidRDefault="00817104" w:rsidP="00EA7325">
            <w:pPr>
              <w:pStyle w:val="Glava"/>
              <w:tabs>
                <w:tab w:val="clear" w:pos="4536"/>
                <w:tab w:val="clear" w:pos="9072"/>
              </w:tabs>
              <w:jc w:val="both"/>
              <w:rPr>
                <w:i w:val="0"/>
                <w:sz w:val="28"/>
                <w:szCs w:val="28"/>
              </w:rPr>
            </w:pPr>
          </w:p>
          <w:p w14:paraId="39286BEB" w14:textId="77777777" w:rsidR="00817104" w:rsidRPr="00E4638A" w:rsidRDefault="00817104" w:rsidP="00EA7325">
            <w:pPr>
              <w:pStyle w:val="Glava"/>
              <w:tabs>
                <w:tab w:val="clear" w:pos="4536"/>
                <w:tab w:val="clear" w:pos="9072"/>
              </w:tabs>
              <w:jc w:val="both"/>
              <w:rPr>
                <w:i w:val="0"/>
                <w:sz w:val="28"/>
                <w:szCs w:val="28"/>
              </w:rPr>
            </w:pPr>
          </w:p>
        </w:tc>
      </w:tr>
    </w:tbl>
    <w:p w14:paraId="738E96CE" w14:textId="4ABBD2F3" w:rsidR="00817104" w:rsidRDefault="00817104" w:rsidP="00E82C51">
      <w:pPr>
        <w:pStyle w:val="Glava"/>
        <w:tabs>
          <w:tab w:val="clear" w:pos="4536"/>
          <w:tab w:val="clear" w:pos="9072"/>
        </w:tabs>
        <w:ind w:left="1080"/>
        <w:jc w:val="both"/>
        <w:rPr>
          <w:i w:val="0"/>
          <w:sz w:val="22"/>
          <w:szCs w:val="22"/>
        </w:rPr>
      </w:pPr>
    </w:p>
    <w:p w14:paraId="229898C2" w14:textId="77777777" w:rsidR="00902C27" w:rsidRDefault="00902C27" w:rsidP="00E82C51">
      <w:pPr>
        <w:pStyle w:val="Glava"/>
        <w:tabs>
          <w:tab w:val="clear" w:pos="4536"/>
          <w:tab w:val="clear" w:pos="9072"/>
        </w:tabs>
        <w:ind w:left="1080"/>
        <w:jc w:val="both"/>
        <w:rPr>
          <w:i w:val="0"/>
          <w:sz w:val="22"/>
          <w:szCs w:val="22"/>
        </w:rPr>
      </w:pPr>
    </w:p>
    <w:p w14:paraId="22E4E2C1" w14:textId="6CD335A7" w:rsidR="00E82C51" w:rsidRPr="00EE738D" w:rsidRDefault="00735A1B" w:rsidP="00327DB2">
      <w:pPr>
        <w:pStyle w:val="Glava"/>
        <w:tabs>
          <w:tab w:val="clear" w:pos="4536"/>
          <w:tab w:val="clear" w:pos="9072"/>
        </w:tabs>
        <w:rPr>
          <w:i w:val="0"/>
          <w:sz w:val="18"/>
          <w:szCs w:val="18"/>
        </w:rPr>
      </w:pPr>
      <w:r>
        <w:rPr>
          <w:i w:val="0"/>
          <w:sz w:val="22"/>
          <w:szCs w:val="22"/>
        </w:rPr>
        <w:t xml:space="preserve">                       Datum: </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Žig</w:t>
      </w:r>
      <w:r>
        <w:rPr>
          <w:i w:val="0"/>
          <w:sz w:val="22"/>
          <w:szCs w:val="22"/>
        </w:rPr>
        <w:tab/>
      </w:r>
      <w:r>
        <w:rPr>
          <w:i w:val="0"/>
          <w:sz w:val="22"/>
          <w:szCs w:val="22"/>
        </w:rPr>
        <w:tab/>
      </w:r>
      <w:r>
        <w:rPr>
          <w:i w:val="0"/>
          <w:sz w:val="22"/>
          <w:szCs w:val="22"/>
        </w:rPr>
        <w:tab/>
      </w:r>
      <w:r>
        <w:rPr>
          <w:i w:val="0"/>
          <w:sz w:val="22"/>
          <w:szCs w:val="22"/>
        </w:rPr>
        <w:tab/>
        <w:t>Podpis:</w:t>
      </w:r>
      <w:r w:rsidR="00E82C51">
        <w:rPr>
          <w:i w:val="0"/>
          <w:sz w:val="22"/>
          <w:szCs w:val="22"/>
        </w:rPr>
        <w:br w:type="page"/>
      </w:r>
    </w:p>
    <w:p w14:paraId="41DBC6B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2762B0E6" w14:textId="77777777" w:rsidR="00E82C51" w:rsidRPr="0079325B" w:rsidRDefault="00E82C51" w:rsidP="00E82C51">
      <w:pPr>
        <w:jc w:val="right"/>
        <w:rPr>
          <w:i w:val="0"/>
          <w:sz w:val="22"/>
          <w:szCs w:val="22"/>
        </w:rPr>
      </w:pPr>
    </w:p>
    <w:p w14:paraId="1029224D"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1515A709"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7AB5CD8C" w14:textId="77777777" w:rsidR="00E82C51" w:rsidRPr="00E82C51" w:rsidRDefault="00E82C51" w:rsidP="00E82C51">
      <w:pPr>
        <w:ind w:left="1080"/>
        <w:rPr>
          <w:i w:val="0"/>
          <w:sz w:val="22"/>
          <w:szCs w:val="22"/>
        </w:rPr>
      </w:pPr>
    </w:p>
    <w:p w14:paraId="2B9B666D" w14:textId="77777777" w:rsidR="00E82C51" w:rsidRPr="00E82C51" w:rsidRDefault="00E82C51" w:rsidP="00E82C51">
      <w:pPr>
        <w:ind w:left="1080"/>
        <w:rPr>
          <w:i w:val="0"/>
          <w:sz w:val="22"/>
          <w:szCs w:val="22"/>
        </w:rPr>
      </w:pPr>
      <w:r w:rsidRPr="00E82C51">
        <w:rPr>
          <w:i w:val="0"/>
          <w:sz w:val="22"/>
          <w:szCs w:val="22"/>
        </w:rPr>
        <w:t>…………………………………………………………………................………....…..............</w:t>
      </w:r>
    </w:p>
    <w:p w14:paraId="03B5331A" w14:textId="77777777" w:rsidR="00E82C51" w:rsidRPr="00E82C51" w:rsidRDefault="00E82C51" w:rsidP="00E82C51">
      <w:pPr>
        <w:ind w:left="1080"/>
        <w:rPr>
          <w:i w:val="0"/>
          <w:sz w:val="22"/>
          <w:szCs w:val="22"/>
        </w:rPr>
      </w:pPr>
    </w:p>
    <w:p w14:paraId="59761535" w14:textId="5C0D4209" w:rsidR="00E82C51" w:rsidRPr="00E82C51" w:rsidRDefault="00E82C51" w:rsidP="00E82C51">
      <w:pPr>
        <w:ind w:left="1080"/>
        <w:jc w:val="both"/>
        <w:rPr>
          <w:i w:val="0"/>
          <w:sz w:val="22"/>
          <w:szCs w:val="22"/>
        </w:rPr>
      </w:pPr>
      <w:r w:rsidRPr="00E82C51">
        <w:rPr>
          <w:i w:val="0"/>
          <w:sz w:val="22"/>
          <w:szCs w:val="22"/>
        </w:rPr>
        <w:t xml:space="preserve">za prijavo na javni razpis za </w:t>
      </w:r>
      <w:r w:rsidR="003165E9">
        <w:rPr>
          <w:i w:val="0"/>
          <w:sz w:val="22"/>
          <w:szCs w:val="22"/>
        </w:rPr>
        <w:t>»</w:t>
      </w:r>
      <w:r w:rsidR="00D138E3" w:rsidRPr="00D138E3">
        <w:rPr>
          <w:b/>
          <w:i w:val="0"/>
          <w:sz w:val="22"/>
          <w:szCs w:val="22"/>
        </w:rPr>
        <w:t>PLEZALNI CENTER LJUBLJANA - IZVEDBA NADZORA</w:t>
      </w:r>
      <w:r w:rsidRPr="00E82C51">
        <w:rPr>
          <w:i w:val="0"/>
          <w:sz w:val="22"/>
          <w:szCs w:val="22"/>
        </w:rPr>
        <w:t>«</w:t>
      </w:r>
    </w:p>
    <w:p w14:paraId="221864E7" w14:textId="77777777" w:rsidR="00E82C51" w:rsidRPr="00E82C51" w:rsidRDefault="00E82C51" w:rsidP="00E82C51">
      <w:pPr>
        <w:ind w:left="1080"/>
        <w:rPr>
          <w:i w:val="0"/>
          <w:sz w:val="22"/>
          <w:szCs w:val="22"/>
        </w:rPr>
      </w:pPr>
    </w:p>
    <w:p w14:paraId="1CE3B2CF" w14:textId="77777777" w:rsidR="00E82C51" w:rsidRPr="00E82C51" w:rsidRDefault="00E82C51" w:rsidP="00E82C51">
      <w:pPr>
        <w:ind w:left="1080"/>
        <w:jc w:val="center"/>
        <w:rPr>
          <w:b/>
          <w:i w:val="0"/>
          <w:szCs w:val="24"/>
          <w:u w:val="single"/>
        </w:rPr>
      </w:pPr>
      <w:r w:rsidRPr="00E82C51">
        <w:rPr>
          <w:b/>
          <w:i w:val="0"/>
          <w:szCs w:val="24"/>
          <w:u w:val="single"/>
        </w:rPr>
        <w:t>POTRJUJEMO</w:t>
      </w:r>
    </w:p>
    <w:p w14:paraId="664F6E36" w14:textId="77777777" w:rsidR="00E82C51" w:rsidRPr="00E82C51" w:rsidRDefault="00E82C51" w:rsidP="00E82C51">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E82C51" w:rsidRPr="00E82C51" w14:paraId="78B907C2" w14:textId="77777777" w:rsidTr="00717766">
        <w:tc>
          <w:tcPr>
            <w:tcW w:w="1316" w:type="dxa"/>
          </w:tcPr>
          <w:p w14:paraId="1044049B" w14:textId="77777777" w:rsidR="00E82C51" w:rsidRPr="00E82C51" w:rsidRDefault="00E82C51" w:rsidP="00AB4B48">
            <w:pPr>
              <w:rPr>
                <w:i w:val="0"/>
                <w:sz w:val="22"/>
                <w:szCs w:val="22"/>
              </w:rPr>
            </w:pPr>
            <w:r w:rsidRPr="00E82C51">
              <w:rPr>
                <w:i w:val="0"/>
                <w:sz w:val="22"/>
                <w:szCs w:val="22"/>
              </w:rPr>
              <w:t>da je bil</w:t>
            </w:r>
          </w:p>
        </w:tc>
        <w:tc>
          <w:tcPr>
            <w:tcW w:w="6250" w:type="dxa"/>
            <w:gridSpan w:val="2"/>
            <w:tcBorders>
              <w:bottom w:val="single" w:sz="4" w:space="0" w:color="auto"/>
            </w:tcBorders>
          </w:tcPr>
          <w:p w14:paraId="1C7172DF" w14:textId="77777777" w:rsidR="00E82C51" w:rsidRPr="00E82C51" w:rsidRDefault="00E82C51" w:rsidP="00AB4B48">
            <w:pPr>
              <w:rPr>
                <w:i w:val="0"/>
                <w:sz w:val="22"/>
                <w:szCs w:val="22"/>
              </w:rPr>
            </w:pPr>
          </w:p>
        </w:tc>
        <w:tc>
          <w:tcPr>
            <w:tcW w:w="1339" w:type="dxa"/>
            <w:vAlign w:val="center"/>
          </w:tcPr>
          <w:p w14:paraId="47509034" w14:textId="77777777" w:rsidR="00E82C51" w:rsidRPr="00E82C51" w:rsidRDefault="00E82C51" w:rsidP="00AB4B48">
            <w:pPr>
              <w:rPr>
                <w:i w:val="0"/>
                <w:sz w:val="16"/>
                <w:szCs w:val="16"/>
              </w:rPr>
            </w:pPr>
            <w:r w:rsidRPr="00E82C51">
              <w:rPr>
                <w:i w:val="0"/>
                <w:sz w:val="16"/>
                <w:szCs w:val="16"/>
              </w:rPr>
              <w:t>(ime in priimek)</w:t>
            </w:r>
          </w:p>
        </w:tc>
      </w:tr>
      <w:tr w:rsidR="00E82C51" w:rsidRPr="00E82C51" w14:paraId="70D4AED4" w14:textId="77777777" w:rsidTr="00717766">
        <w:tc>
          <w:tcPr>
            <w:tcW w:w="4466" w:type="dxa"/>
            <w:gridSpan w:val="2"/>
          </w:tcPr>
          <w:p w14:paraId="6D6B9AC1" w14:textId="77777777" w:rsidR="00E82C51" w:rsidRPr="00E82C51" w:rsidRDefault="00E82C51" w:rsidP="00AB4B48">
            <w:pPr>
              <w:rPr>
                <w:i w:val="0"/>
                <w:sz w:val="16"/>
                <w:szCs w:val="16"/>
              </w:rPr>
            </w:pPr>
          </w:p>
        </w:tc>
        <w:tc>
          <w:tcPr>
            <w:tcW w:w="4439" w:type="dxa"/>
            <w:gridSpan w:val="2"/>
          </w:tcPr>
          <w:p w14:paraId="541CD2ED" w14:textId="77777777" w:rsidR="00E82C51" w:rsidRPr="00E82C51" w:rsidRDefault="00E82C51" w:rsidP="00AB4B48">
            <w:pPr>
              <w:rPr>
                <w:i w:val="0"/>
                <w:sz w:val="16"/>
                <w:szCs w:val="16"/>
              </w:rPr>
            </w:pPr>
          </w:p>
        </w:tc>
      </w:tr>
      <w:tr w:rsidR="00E82C51" w:rsidRPr="00E82C51" w14:paraId="0A26A668" w14:textId="77777777" w:rsidTr="00717766">
        <w:tc>
          <w:tcPr>
            <w:tcW w:w="8905" w:type="dxa"/>
            <w:gridSpan w:val="4"/>
            <w:vAlign w:val="center"/>
          </w:tcPr>
          <w:p w14:paraId="2A43E7F7" w14:textId="77777777" w:rsidR="00E82C51" w:rsidRPr="00E82C51" w:rsidRDefault="00E82C51" w:rsidP="00902C27">
            <w:pPr>
              <w:numPr>
                <w:ilvl w:val="0"/>
                <w:numId w:val="18"/>
              </w:numPr>
              <w:rPr>
                <w:i w:val="0"/>
                <w:sz w:val="22"/>
                <w:szCs w:val="22"/>
              </w:rPr>
            </w:pPr>
            <w:r w:rsidRPr="00E82C51">
              <w:rPr>
                <w:i w:val="0"/>
                <w:sz w:val="22"/>
                <w:szCs w:val="22"/>
              </w:rPr>
              <w:t xml:space="preserve">vodja </w:t>
            </w:r>
            <w:r w:rsidR="00F84572">
              <w:rPr>
                <w:i w:val="0"/>
                <w:sz w:val="22"/>
                <w:szCs w:val="22"/>
              </w:rPr>
              <w:t>nadzora</w:t>
            </w:r>
          </w:p>
        </w:tc>
      </w:tr>
      <w:tr w:rsidR="00717766" w:rsidRPr="00E82C51" w14:paraId="01DD335E" w14:textId="77777777" w:rsidTr="00717766">
        <w:tc>
          <w:tcPr>
            <w:tcW w:w="8905" w:type="dxa"/>
            <w:gridSpan w:val="4"/>
            <w:vAlign w:val="center"/>
          </w:tcPr>
          <w:p w14:paraId="07CA95B0" w14:textId="77777777" w:rsidR="00717766" w:rsidRPr="00E82C51" w:rsidRDefault="00696740" w:rsidP="00902C27">
            <w:pPr>
              <w:numPr>
                <w:ilvl w:val="0"/>
                <w:numId w:val="18"/>
              </w:numPr>
              <w:rPr>
                <w:i w:val="0"/>
                <w:sz w:val="22"/>
                <w:szCs w:val="22"/>
              </w:rPr>
            </w:pPr>
            <w:r>
              <w:rPr>
                <w:i w:val="0"/>
                <w:color w:val="000000" w:themeColor="text1"/>
                <w:sz w:val="22"/>
                <w:szCs w:val="24"/>
                <w:lang w:eastAsia="en-US"/>
              </w:rPr>
              <w:t xml:space="preserve">pooblaščeni strokovnjak za gradbena in obrtniška dela </w:t>
            </w:r>
          </w:p>
        </w:tc>
      </w:tr>
      <w:tr w:rsidR="00717766" w:rsidRPr="00E82C51" w14:paraId="41712BA2" w14:textId="77777777" w:rsidTr="00717766">
        <w:tc>
          <w:tcPr>
            <w:tcW w:w="8905" w:type="dxa"/>
            <w:gridSpan w:val="4"/>
            <w:vAlign w:val="center"/>
          </w:tcPr>
          <w:p w14:paraId="1E0859FE" w14:textId="33587728" w:rsidR="003D745F" w:rsidRPr="00E82C51" w:rsidRDefault="00905277" w:rsidP="00902C27">
            <w:pPr>
              <w:spacing w:line="360" w:lineRule="auto"/>
              <w:rPr>
                <w:i w:val="0"/>
                <w:sz w:val="22"/>
                <w:szCs w:val="22"/>
              </w:rPr>
            </w:pPr>
            <w:r w:rsidRPr="00783C8A">
              <w:rPr>
                <w:i w:val="0"/>
                <w:sz w:val="20"/>
              </w:rPr>
              <w:t xml:space="preserve">       (ustrezno obkrožite) </w:t>
            </w:r>
          </w:p>
        </w:tc>
      </w:tr>
      <w:tr w:rsidR="00717766" w:rsidRPr="00E82C51" w14:paraId="5C88A6E1" w14:textId="77777777" w:rsidTr="00717766">
        <w:tc>
          <w:tcPr>
            <w:tcW w:w="8905" w:type="dxa"/>
            <w:gridSpan w:val="4"/>
            <w:vAlign w:val="center"/>
          </w:tcPr>
          <w:p w14:paraId="090B69CB" w14:textId="77777777" w:rsidR="00696740" w:rsidRDefault="00905277" w:rsidP="00905277">
            <w:pPr>
              <w:spacing w:line="360" w:lineRule="auto"/>
              <w:rPr>
                <w:i w:val="0"/>
                <w:sz w:val="22"/>
                <w:szCs w:val="22"/>
              </w:rPr>
            </w:pPr>
            <w:r>
              <w:rPr>
                <w:i w:val="0"/>
                <w:sz w:val="22"/>
                <w:szCs w:val="22"/>
              </w:rPr>
              <w:t>Pri referenčnem poslu: ____________________________________________________________</w:t>
            </w:r>
          </w:p>
          <w:p w14:paraId="6724DC40" w14:textId="3B3C80BD" w:rsidR="00905277" w:rsidRDefault="00905277" w:rsidP="00905277">
            <w:pPr>
              <w:spacing w:line="360" w:lineRule="auto"/>
              <w:rPr>
                <w:i w:val="0"/>
                <w:sz w:val="22"/>
                <w:szCs w:val="22"/>
              </w:rPr>
            </w:pPr>
            <w:r>
              <w:rPr>
                <w:i w:val="0"/>
                <w:sz w:val="22"/>
                <w:szCs w:val="22"/>
              </w:rPr>
              <w:t>Vrednost GOI del objekta visokih gradenj v EUR brez DDV ______________________________</w:t>
            </w:r>
          </w:p>
          <w:p w14:paraId="1B23B0EC" w14:textId="0822E4DD" w:rsidR="00905277" w:rsidRDefault="00905277" w:rsidP="00905277">
            <w:pPr>
              <w:spacing w:line="360" w:lineRule="auto"/>
              <w:rPr>
                <w:i w:val="0"/>
                <w:sz w:val="22"/>
                <w:szCs w:val="22"/>
              </w:rPr>
            </w:pPr>
            <w:r>
              <w:rPr>
                <w:i w:val="0"/>
                <w:sz w:val="22"/>
                <w:szCs w:val="22"/>
              </w:rPr>
              <w:t>Datum, številka in izdajatelj uporabnega dovoljenja: ______________________________________________________________________________</w:t>
            </w:r>
          </w:p>
          <w:p w14:paraId="7EE9705D" w14:textId="06FEFAB9" w:rsidR="00905277" w:rsidRPr="00E82C51" w:rsidRDefault="00905277" w:rsidP="00902C27">
            <w:pPr>
              <w:spacing w:line="360" w:lineRule="auto"/>
              <w:rPr>
                <w:i w:val="0"/>
                <w:sz w:val="22"/>
                <w:szCs w:val="22"/>
              </w:rPr>
            </w:pPr>
            <w:r>
              <w:rPr>
                <w:i w:val="0"/>
                <w:sz w:val="22"/>
                <w:szCs w:val="22"/>
              </w:rPr>
              <w:t>Datum prim</w:t>
            </w:r>
            <w:r w:rsidR="0089044F">
              <w:rPr>
                <w:i w:val="0"/>
                <w:sz w:val="22"/>
                <w:szCs w:val="22"/>
              </w:rPr>
              <w:t>o</w:t>
            </w:r>
            <w:r>
              <w:rPr>
                <w:i w:val="0"/>
                <w:sz w:val="22"/>
                <w:szCs w:val="22"/>
              </w:rPr>
              <w:t>predaje: ____________________________________________________________</w:t>
            </w:r>
          </w:p>
        </w:tc>
      </w:tr>
    </w:tbl>
    <w:p w14:paraId="6663F1F9" w14:textId="155EBC5B" w:rsidR="00347037" w:rsidRDefault="00B35524" w:rsidP="00E82C51">
      <w:pPr>
        <w:ind w:left="1080"/>
        <w:rPr>
          <w:i w:val="0"/>
          <w:sz w:val="22"/>
          <w:szCs w:val="22"/>
        </w:rPr>
      </w:pPr>
      <w:r>
        <w:rPr>
          <w:i w:val="0"/>
          <w:sz w:val="22"/>
          <w:szCs w:val="22"/>
        </w:rPr>
        <w:t xml:space="preserve">    Neto tlorisna površina: ____________________________________________________________</w:t>
      </w:r>
    </w:p>
    <w:p w14:paraId="2346BDE4" w14:textId="77777777" w:rsidR="00E82C51" w:rsidRPr="00E82C51" w:rsidRDefault="00E82C51" w:rsidP="00E82C51">
      <w:pPr>
        <w:ind w:left="1080"/>
        <w:jc w:val="both"/>
        <w:rPr>
          <w:i w:val="0"/>
          <w:sz w:val="22"/>
          <w:szCs w:val="22"/>
        </w:rPr>
      </w:pPr>
      <w:r w:rsidRPr="00E82C51">
        <w:rPr>
          <w:i w:val="0"/>
          <w:sz w:val="22"/>
          <w:szCs w:val="22"/>
        </w:rPr>
        <w:t>Dela so bila opravljena po predpisih stroke, pravočasno, kvalitetno in v skladu z določili pogodbe.</w:t>
      </w:r>
    </w:p>
    <w:p w14:paraId="6BEFA4E6" w14:textId="77777777" w:rsidR="00E82C51" w:rsidRPr="00E82C51" w:rsidRDefault="00E82C51" w:rsidP="00E82C51">
      <w:pPr>
        <w:ind w:left="1080"/>
        <w:rPr>
          <w:i w:val="0"/>
          <w:sz w:val="16"/>
          <w:szCs w:val="16"/>
        </w:rPr>
      </w:pPr>
    </w:p>
    <w:p w14:paraId="6395F9EC" w14:textId="7397844E" w:rsidR="00E82C51" w:rsidRPr="00E82C51" w:rsidRDefault="00E82C51" w:rsidP="00E82C51">
      <w:pPr>
        <w:ind w:left="1080"/>
        <w:rPr>
          <w:i w:val="0"/>
          <w:sz w:val="22"/>
          <w:szCs w:val="22"/>
        </w:rPr>
      </w:pPr>
      <w:r w:rsidRPr="00E82C51">
        <w:rPr>
          <w:i w:val="0"/>
          <w:sz w:val="22"/>
          <w:szCs w:val="22"/>
        </w:rPr>
        <w:t>Naziv in naslov</w:t>
      </w:r>
      <w:r w:rsidR="00AE221C">
        <w:rPr>
          <w:i w:val="0"/>
          <w:sz w:val="22"/>
          <w:szCs w:val="22"/>
        </w:rPr>
        <w:t xml:space="preserve"> referenčnega </w:t>
      </w:r>
      <w:r w:rsidRPr="00E82C51">
        <w:rPr>
          <w:i w:val="0"/>
          <w:sz w:val="22"/>
          <w:szCs w:val="22"/>
        </w:rPr>
        <w:t xml:space="preserve"> naročnika:  ...…………….....................................................…………................................................…........</w:t>
      </w:r>
    </w:p>
    <w:p w14:paraId="0BA1C202" w14:textId="77777777" w:rsidR="00E82C51" w:rsidRPr="00E82C51" w:rsidRDefault="00E82C51" w:rsidP="00E82C51">
      <w:pPr>
        <w:ind w:left="1080"/>
        <w:rPr>
          <w:i w:val="0"/>
          <w:sz w:val="22"/>
          <w:szCs w:val="22"/>
        </w:rPr>
      </w:pPr>
      <w:r w:rsidRPr="00E82C51">
        <w:rPr>
          <w:i w:val="0"/>
          <w:sz w:val="22"/>
          <w:szCs w:val="22"/>
        </w:rPr>
        <w:t>...........…………....................................................................................................…………........</w:t>
      </w:r>
    </w:p>
    <w:p w14:paraId="579C7016" w14:textId="77777777" w:rsidR="00E82C51" w:rsidRPr="00E82C51" w:rsidRDefault="00E82C51" w:rsidP="00E82C51">
      <w:pPr>
        <w:ind w:left="1080"/>
        <w:rPr>
          <w:i w:val="0"/>
          <w:sz w:val="16"/>
          <w:szCs w:val="16"/>
        </w:rPr>
      </w:pPr>
    </w:p>
    <w:p w14:paraId="2784E006" w14:textId="1149B5C8" w:rsidR="00E82C51" w:rsidRDefault="00E82C51" w:rsidP="00E82C51">
      <w:pPr>
        <w:ind w:left="1080"/>
        <w:rPr>
          <w:i w:val="0"/>
          <w:sz w:val="22"/>
          <w:szCs w:val="22"/>
        </w:rPr>
      </w:pPr>
      <w:r w:rsidRPr="00E82C51">
        <w:rPr>
          <w:i w:val="0"/>
          <w:sz w:val="22"/>
          <w:szCs w:val="22"/>
        </w:rPr>
        <w:t xml:space="preserve">Kontaktna oseba </w:t>
      </w:r>
      <w:r w:rsidR="00AE221C">
        <w:rPr>
          <w:i w:val="0"/>
          <w:sz w:val="22"/>
          <w:szCs w:val="22"/>
        </w:rPr>
        <w:t xml:space="preserve">referenčnega </w:t>
      </w:r>
      <w:r w:rsidRPr="00E82C51">
        <w:rPr>
          <w:i w:val="0"/>
          <w:sz w:val="22"/>
          <w:szCs w:val="22"/>
        </w:rPr>
        <w:t xml:space="preserve">naročnika in telefonska številka: </w:t>
      </w:r>
    </w:p>
    <w:p w14:paraId="2F930C77" w14:textId="77777777" w:rsidR="00347037" w:rsidRPr="00E82C51" w:rsidRDefault="00347037" w:rsidP="00E82C51">
      <w:pPr>
        <w:ind w:left="1080"/>
        <w:rPr>
          <w:i w:val="0"/>
          <w:sz w:val="22"/>
          <w:szCs w:val="22"/>
        </w:rPr>
      </w:pPr>
    </w:p>
    <w:p w14:paraId="3751F33E" w14:textId="77777777" w:rsidR="00E82C51" w:rsidRPr="00E82C51" w:rsidRDefault="00E82C51" w:rsidP="00E82C51">
      <w:pPr>
        <w:ind w:left="1080"/>
        <w:rPr>
          <w:i w:val="0"/>
          <w:sz w:val="22"/>
          <w:szCs w:val="22"/>
        </w:rPr>
      </w:pPr>
      <w:r w:rsidRPr="00E82C51">
        <w:rPr>
          <w:i w:val="0"/>
          <w:sz w:val="22"/>
          <w:szCs w:val="22"/>
        </w:rPr>
        <w:t>…………………………….…………………………………………………...………………</w:t>
      </w:r>
    </w:p>
    <w:p w14:paraId="5DED6C56" w14:textId="77777777" w:rsidR="00E82C51" w:rsidRPr="00E82C51" w:rsidRDefault="00E82C51" w:rsidP="00E82C51">
      <w:pPr>
        <w:ind w:left="1080"/>
        <w:rPr>
          <w:i w:val="0"/>
          <w:sz w:val="22"/>
          <w:szCs w:val="22"/>
        </w:rPr>
      </w:pPr>
    </w:p>
    <w:p w14:paraId="7861FEC6" w14:textId="77777777" w:rsidR="00E82C51" w:rsidRPr="00E82C51" w:rsidRDefault="00E82C51" w:rsidP="00E82C51">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14:paraId="6277E278" w14:textId="77777777" w:rsidR="00E82C51" w:rsidRPr="00E82C51" w:rsidRDefault="00E82C51" w:rsidP="00E82C51">
      <w:pPr>
        <w:ind w:left="1080"/>
        <w:rPr>
          <w:i w:val="0"/>
          <w:sz w:val="22"/>
          <w:szCs w:val="22"/>
        </w:rPr>
      </w:pPr>
    </w:p>
    <w:p w14:paraId="2C380F34" w14:textId="77777777" w:rsidR="00E82C51" w:rsidRPr="00E82C51" w:rsidRDefault="00E82C51" w:rsidP="00E82C51">
      <w:pPr>
        <w:ind w:left="1080"/>
        <w:rPr>
          <w:i w:val="0"/>
          <w:sz w:val="22"/>
          <w:szCs w:val="22"/>
        </w:rPr>
      </w:pPr>
    </w:p>
    <w:p w14:paraId="7DAC1029" w14:textId="77777777" w:rsidR="00E82C51" w:rsidRPr="00E82C51" w:rsidRDefault="00E82C51" w:rsidP="00E82C51">
      <w:pPr>
        <w:ind w:left="1080"/>
        <w:rPr>
          <w:i w:val="0"/>
          <w:sz w:val="22"/>
          <w:szCs w:val="22"/>
        </w:rPr>
      </w:pPr>
      <w:r w:rsidRPr="00E82C51">
        <w:rPr>
          <w:i w:val="0"/>
          <w:sz w:val="22"/>
          <w:szCs w:val="22"/>
        </w:rPr>
        <w:t>Kraj:.............................</w:t>
      </w:r>
    </w:p>
    <w:p w14:paraId="4CF4DFAB" w14:textId="77777777" w:rsidR="00E82C51" w:rsidRPr="00E82C51" w:rsidRDefault="00E82C51" w:rsidP="00E82C51">
      <w:pPr>
        <w:ind w:left="1080"/>
        <w:rPr>
          <w:i w:val="0"/>
          <w:sz w:val="22"/>
          <w:szCs w:val="22"/>
        </w:rPr>
      </w:pPr>
    </w:p>
    <w:p w14:paraId="693576D0" w14:textId="0A79BB52"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00AE221C">
        <w:rPr>
          <w:i w:val="0"/>
          <w:sz w:val="22"/>
          <w:szCs w:val="22"/>
        </w:rPr>
        <w:t xml:space="preserve"> </w:t>
      </w:r>
      <w:r w:rsidRPr="00E82C51">
        <w:rPr>
          <w:i w:val="0"/>
          <w:sz w:val="22"/>
          <w:szCs w:val="22"/>
        </w:rPr>
        <w:t>Podpis odgovorne osebe</w:t>
      </w:r>
      <w:r w:rsidR="00AE221C">
        <w:rPr>
          <w:i w:val="0"/>
          <w:sz w:val="22"/>
          <w:szCs w:val="22"/>
        </w:rPr>
        <w:t xml:space="preserve"> referenčnega  </w:t>
      </w:r>
      <w:r w:rsidRPr="00E82C51">
        <w:rPr>
          <w:i w:val="0"/>
          <w:sz w:val="22"/>
          <w:szCs w:val="22"/>
        </w:rPr>
        <w:t xml:space="preserve"> naročnika:</w:t>
      </w:r>
    </w:p>
    <w:p w14:paraId="431C05A5"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25115CFD" w14:textId="1A804362"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r w:rsidR="00AE221C">
        <w:rPr>
          <w:i w:val="0"/>
          <w:sz w:val="22"/>
          <w:szCs w:val="22"/>
        </w:rPr>
        <w:t xml:space="preserve">  </w:t>
      </w:r>
      <w:r w:rsidRPr="00E82C51">
        <w:rPr>
          <w:i w:val="0"/>
          <w:sz w:val="22"/>
          <w:szCs w:val="22"/>
        </w:rPr>
        <w:t xml:space="preserve"> .........................................................</w:t>
      </w:r>
    </w:p>
    <w:p w14:paraId="26292BC8" w14:textId="77777777" w:rsidR="00E82C51" w:rsidRDefault="00E82C51" w:rsidP="00E82C51">
      <w:pPr>
        <w:pStyle w:val="Glava"/>
        <w:tabs>
          <w:tab w:val="clear" w:pos="4536"/>
          <w:tab w:val="clear" w:pos="9072"/>
        </w:tabs>
        <w:jc w:val="right"/>
        <w:rPr>
          <w:b/>
          <w:i w:val="0"/>
          <w:sz w:val="22"/>
          <w:szCs w:val="22"/>
        </w:rPr>
      </w:pPr>
    </w:p>
    <w:p w14:paraId="14815147" w14:textId="77777777" w:rsidR="00E82C51" w:rsidRDefault="00E82C51" w:rsidP="00E82C51">
      <w:pPr>
        <w:pStyle w:val="Glava"/>
        <w:tabs>
          <w:tab w:val="clear" w:pos="4536"/>
          <w:tab w:val="clear" w:pos="9072"/>
        </w:tabs>
        <w:jc w:val="right"/>
        <w:rPr>
          <w:b/>
          <w:i w:val="0"/>
          <w:sz w:val="22"/>
          <w:szCs w:val="22"/>
        </w:rPr>
      </w:pPr>
    </w:p>
    <w:p w14:paraId="4017DE6B" w14:textId="77777777" w:rsidR="009B79BC" w:rsidRDefault="009B79BC" w:rsidP="00CD5D9F">
      <w:pPr>
        <w:pStyle w:val="Glava"/>
        <w:tabs>
          <w:tab w:val="clear" w:pos="4536"/>
          <w:tab w:val="clear" w:pos="9072"/>
        </w:tabs>
        <w:jc w:val="right"/>
        <w:rPr>
          <w:b/>
          <w:i w:val="0"/>
          <w:sz w:val="22"/>
          <w:szCs w:val="22"/>
        </w:rPr>
      </w:pPr>
    </w:p>
    <w:p w14:paraId="6EBC8F9A" w14:textId="77777777" w:rsidR="009B79BC" w:rsidRDefault="009B79BC" w:rsidP="00CD5D9F">
      <w:pPr>
        <w:pStyle w:val="Glava"/>
        <w:tabs>
          <w:tab w:val="clear" w:pos="4536"/>
          <w:tab w:val="clear" w:pos="9072"/>
        </w:tabs>
        <w:jc w:val="right"/>
        <w:rPr>
          <w:b/>
          <w:i w:val="0"/>
          <w:sz w:val="22"/>
          <w:szCs w:val="22"/>
        </w:rPr>
      </w:pPr>
    </w:p>
    <w:p w14:paraId="2C2CECE5" w14:textId="58F7DF3E" w:rsidR="00F0219A" w:rsidRDefault="00F0219A" w:rsidP="00CD5D9F">
      <w:pPr>
        <w:pStyle w:val="Glava"/>
        <w:tabs>
          <w:tab w:val="clear" w:pos="4536"/>
          <w:tab w:val="clear" w:pos="9072"/>
        </w:tabs>
        <w:jc w:val="right"/>
        <w:rPr>
          <w:b/>
          <w:i w:val="0"/>
          <w:sz w:val="22"/>
          <w:szCs w:val="22"/>
        </w:rPr>
      </w:pPr>
    </w:p>
    <w:p w14:paraId="383C257D" w14:textId="4624CD33" w:rsidR="00902C27" w:rsidRDefault="00902C27" w:rsidP="00CD5D9F">
      <w:pPr>
        <w:pStyle w:val="Glava"/>
        <w:tabs>
          <w:tab w:val="clear" w:pos="4536"/>
          <w:tab w:val="clear" w:pos="9072"/>
        </w:tabs>
        <w:jc w:val="right"/>
        <w:rPr>
          <w:b/>
          <w:i w:val="0"/>
          <w:sz w:val="22"/>
          <w:szCs w:val="22"/>
        </w:rPr>
      </w:pPr>
    </w:p>
    <w:p w14:paraId="0CE105D5" w14:textId="7619428B" w:rsidR="00902C27" w:rsidRDefault="00902C27" w:rsidP="00CD5D9F">
      <w:pPr>
        <w:pStyle w:val="Glava"/>
        <w:tabs>
          <w:tab w:val="clear" w:pos="4536"/>
          <w:tab w:val="clear" w:pos="9072"/>
        </w:tabs>
        <w:jc w:val="right"/>
        <w:rPr>
          <w:b/>
          <w:i w:val="0"/>
          <w:sz w:val="22"/>
          <w:szCs w:val="22"/>
        </w:rPr>
      </w:pPr>
    </w:p>
    <w:p w14:paraId="421AC4F5" w14:textId="517C7116" w:rsidR="00902C27" w:rsidRDefault="00902C27" w:rsidP="00CD5D9F">
      <w:pPr>
        <w:pStyle w:val="Glava"/>
        <w:tabs>
          <w:tab w:val="clear" w:pos="4536"/>
          <w:tab w:val="clear" w:pos="9072"/>
        </w:tabs>
        <w:jc w:val="right"/>
        <w:rPr>
          <w:b/>
          <w:i w:val="0"/>
          <w:sz w:val="22"/>
          <w:szCs w:val="22"/>
        </w:rPr>
      </w:pPr>
    </w:p>
    <w:p w14:paraId="2E0B27F8" w14:textId="223B1EB3" w:rsidR="00902C27" w:rsidRDefault="00902C27" w:rsidP="00CD5D9F">
      <w:pPr>
        <w:pStyle w:val="Glava"/>
        <w:tabs>
          <w:tab w:val="clear" w:pos="4536"/>
          <w:tab w:val="clear" w:pos="9072"/>
        </w:tabs>
        <w:jc w:val="right"/>
        <w:rPr>
          <w:b/>
          <w:i w:val="0"/>
          <w:sz w:val="22"/>
          <w:szCs w:val="22"/>
        </w:rPr>
      </w:pPr>
    </w:p>
    <w:p w14:paraId="51158501" w14:textId="2A19BCD8" w:rsidR="00902C27" w:rsidRDefault="00902C27" w:rsidP="00CD5D9F">
      <w:pPr>
        <w:pStyle w:val="Glava"/>
        <w:tabs>
          <w:tab w:val="clear" w:pos="4536"/>
          <w:tab w:val="clear" w:pos="9072"/>
        </w:tabs>
        <w:jc w:val="right"/>
        <w:rPr>
          <w:b/>
          <w:i w:val="0"/>
          <w:sz w:val="22"/>
          <w:szCs w:val="22"/>
        </w:rPr>
      </w:pPr>
    </w:p>
    <w:p w14:paraId="386E7313" w14:textId="77777777" w:rsidR="00902C27" w:rsidRDefault="00902C27" w:rsidP="00CD5D9F">
      <w:pPr>
        <w:pStyle w:val="Glava"/>
        <w:tabs>
          <w:tab w:val="clear" w:pos="4536"/>
          <w:tab w:val="clear" w:pos="9072"/>
        </w:tabs>
        <w:jc w:val="right"/>
        <w:rPr>
          <w:b/>
          <w:i w:val="0"/>
          <w:sz w:val="22"/>
          <w:szCs w:val="22"/>
        </w:rPr>
      </w:pPr>
    </w:p>
    <w:p w14:paraId="5288E010" w14:textId="77777777" w:rsidR="00786A29" w:rsidRDefault="00786A29" w:rsidP="00CD5D9F">
      <w:pPr>
        <w:pStyle w:val="Glava"/>
        <w:tabs>
          <w:tab w:val="clear" w:pos="4536"/>
          <w:tab w:val="clear" w:pos="9072"/>
        </w:tabs>
        <w:jc w:val="right"/>
        <w:rPr>
          <w:b/>
          <w:i w:val="0"/>
          <w:sz w:val="22"/>
          <w:szCs w:val="22"/>
        </w:rPr>
      </w:pPr>
    </w:p>
    <w:p w14:paraId="68089B9A" w14:textId="77777777" w:rsidR="00786A29" w:rsidRDefault="00786A29" w:rsidP="00CD5D9F">
      <w:pPr>
        <w:pStyle w:val="Glava"/>
        <w:tabs>
          <w:tab w:val="clear" w:pos="4536"/>
          <w:tab w:val="clear" w:pos="9072"/>
        </w:tabs>
        <w:jc w:val="right"/>
        <w:rPr>
          <w:b/>
          <w:i w:val="0"/>
          <w:sz w:val="22"/>
          <w:szCs w:val="22"/>
        </w:rPr>
      </w:pPr>
    </w:p>
    <w:p w14:paraId="0036DBE7" w14:textId="77777777"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539EE6E9" w14:textId="77777777" w:rsidR="00CD5D9F" w:rsidRPr="00D50D7D" w:rsidRDefault="00CD5D9F" w:rsidP="00CD5D9F">
      <w:pPr>
        <w:rPr>
          <w:b/>
          <w:i w:val="0"/>
          <w:color w:val="000000" w:themeColor="text1"/>
          <w:sz w:val="28"/>
          <w:szCs w:val="28"/>
        </w:rPr>
      </w:pPr>
    </w:p>
    <w:p w14:paraId="120D691E" w14:textId="77777777" w:rsidR="00384610" w:rsidRDefault="00384610" w:rsidP="00384610">
      <w:pPr>
        <w:ind w:left="1134"/>
        <w:jc w:val="center"/>
        <w:rPr>
          <w:b/>
          <w:i w:val="0"/>
          <w:color w:val="000000" w:themeColor="text1"/>
          <w:sz w:val="32"/>
          <w:szCs w:val="32"/>
        </w:rPr>
      </w:pPr>
    </w:p>
    <w:p w14:paraId="592218D0" w14:textId="77777777" w:rsidR="008B60C6" w:rsidRDefault="008B60C6" w:rsidP="00384610">
      <w:pPr>
        <w:ind w:left="1134"/>
        <w:jc w:val="center"/>
        <w:rPr>
          <w:b/>
          <w:i w:val="0"/>
          <w:color w:val="000000" w:themeColor="text1"/>
          <w:sz w:val="32"/>
          <w:szCs w:val="32"/>
        </w:rPr>
      </w:pPr>
      <w:r>
        <w:rPr>
          <w:b/>
          <w:i w:val="0"/>
          <w:color w:val="000000" w:themeColor="text1"/>
          <w:sz w:val="32"/>
          <w:szCs w:val="32"/>
        </w:rPr>
        <w:t xml:space="preserve">ZAVAROVANJE ODGOVORNOSTI </w:t>
      </w:r>
    </w:p>
    <w:p w14:paraId="73919EC0" w14:textId="77777777" w:rsidR="008B60C6" w:rsidRDefault="008B60C6" w:rsidP="00384610">
      <w:pPr>
        <w:ind w:left="1134"/>
        <w:jc w:val="center"/>
        <w:rPr>
          <w:b/>
          <w:i w:val="0"/>
          <w:color w:val="000000" w:themeColor="text1"/>
          <w:sz w:val="32"/>
          <w:szCs w:val="32"/>
        </w:rPr>
      </w:pPr>
    </w:p>
    <w:p w14:paraId="7DEAC043" w14:textId="2A6092FA" w:rsidR="00384610" w:rsidRDefault="00AE6A4A" w:rsidP="00AE6A4A">
      <w:pPr>
        <w:ind w:left="1134"/>
        <w:rPr>
          <w:i w:val="0"/>
          <w:color w:val="000000" w:themeColor="text1"/>
          <w:sz w:val="22"/>
          <w:szCs w:val="22"/>
        </w:rPr>
      </w:pPr>
      <w:r w:rsidRPr="00D205B8">
        <w:rPr>
          <w:i w:val="0"/>
          <w:color w:val="000000" w:themeColor="text1"/>
          <w:sz w:val="22"/>
          <w:szCs w:val="22"/>
        </w:rPr>
        <w:t>Gosp</w:t>
      </w:r>
      <w:r w:rsidR="0089044F">
        <w:rPr>
          <w:i w:val="0"/>
          <w:color w:val="000000" w:themeColor="text1"/>
          <w:sz w:val="22"/>
          <w:szCs w:val="22"/>
        </w:rPr>
        <w:t>o</w:t>
      </w:r>
      <w:r w:rsidRPr="00D205B8">
        <w:rPr>
          <w:i w:val="0"/>
          <w:color w:val="000000" w:themeColor="text1"/>
          <w:sz w:val="22"/>
          <w:szCs w:val="22"/>
        </w:rPr>
        <w:t>darski subjekt mora imeti ves čas izvajanja storitev, ki so predmet zadevnega javnega naročila sklenje</w:t>
      </w:r>
      <w:r w:rsidR="00330B81">
        <w:rPr>
          <w:i w:val="0"/>
          <w:color w:val="000000" w:themeColor="text1"/>
          <w:sz w:val="22"/>
          <w:szCs w:val="22"/>
        </w:rPr>
        <w:t xml:space="preserve">no zavarovanje v skladu z 12. </w:t>
      </w:r>
      <w:r w:rsidRPr="00D205B8">
        <w:rPr>
          <w:i w:val="0"/>
          <w:color w:val="000000" w:themeColor="text1"/>
          <w:sz w:val="22"/>
          <w:szCs w:val="22"/>
        </w:rPr>
        <w:t xml:space="preserve">členom vzorca pogodbe (Priloga B) </w:t>
      </w:r>
    </w:p>
    <w:p w14:paraId="1812B1C5" w14:textId="564CF289" w:rsidR="001A072A" w:rsidRDefault="001A072A" w:rsidP="00AE6A4A">
      <w:pPr>
        <w:ind w:left="1134"/>
        <w:rPr>
          <w:i w:val="0"/>
          <w:color w:val="000000" w:themeColor="text1"/>
          <w:sz w:val="22"/>
          <w:szCs w:val="22"/>
        </w:rPr>
      </w:pPr>
    </w:p>
    <w:p w14:paraId="6101672E" w14:textId="7E29B274" w:rsidR="001A072A" w:rsidRDefault="001A072A" w:rsidP="00AE6A4A">
      <w:pPr>
        <w:ind w:left="1134"/>
        <w:rPr>
          <w:i w:val="0"/>
          <w:color w:val="000000" w:themeColor="text1"/>
          <w:sz w:val="22"/>
          <w:szCs w:val="22"/>
        </w:rPr>
      </w:pPr>
    </w:p>
    <w:p w14:paraId="20B00AEC" w14:textId="6CFF5B24" w:rsidR="001A072A" w:rsidRDefault="001A072A" w:rsidP="00D205B8">
      <w:pPr>
        <w:ind w:left="1134"/>
        <w:jc w:val="center"/>
        <w:rPr>
          <w:b/>
          <w:i w:val="0"/>
          <w:color w:val="000000" w:themeColor="text1"/>
          <w:sz w:val="22"/>
          <w:szCs w:val="22"/>
        </w:rPr>
      </w:pPr>
      <w:r>
        <w:rPr>
          <w:b/>
          <w:i w:val="0"/>
          <w:color w:val="000000" w:themeColor="text1"/>
          <w:sz w:val="22"/>
          <w:szCs w:val="22"/>
        </w:rPr>
        <w:t xml:space="preserve">IZJAVA ZAVAROVALNICE ZA PRIDOBITEV ZAVAROVALNE POLICE </w:t>
      </w:r>
    </w:p>
    <w:p w14:paraId="1B585CD5" w14:textId="496BD307" w:rsidR="001A072A" w:rsidRDefault="001A072A" w:rsidP="00D205B8">
      <w:pPr>
        <w:ind w:left="1134"/>
        <w:jc w:val="center"/>
        <w:rPr>
          <w:b/>
          <w:i w:val="0"/>
          <w:color w:val="000000" w:themeColor="text1"/>
          <w:sz w:val="22"/>
          <w:szCs w:val="22"/>
        </w:rPr>
      </w:pPr>
    </w:p>
    <w:p w14:paraId="488B88F6" w14:textId="16FA6D40" w:rsidR="001A072A" w:rsidRDefault="001A072A" w:rsidP="00D205B8">
      <w:pPr>
        <w:ind w:left="1134"/>
        <w:rPr>
          <w:i w:val="0"/>
          <w:color w:val="000000" w:themeColor="text1"/>
          <w:sz w:val="22"/>
          <w:szCs w:val="22"/>
        </w:rPr>
      </w:pPr>
      <w:r>
        <w:rPr>
          <w:i w:val="0"/>
          <w:color w:val="000000" w:themeColor="text1"/>
          <w:sz w:val="22"/>
          <w:szCs w:val="22"/>
        </w:rPr>
        <w:t>Predmet ponudbe: ____________________________</w:t>
      </w:r>
    </w:p>
    <w:p w14:paraId="426B8C57" w14:textId="77777777" w:rsidR="001A072A" w:rsidRDefault="001A072A" w:rsidP="00D205B8">
      <w:pPr>
        <w:ind w:left="1134"/>
        <w:rPr>
          <w:i w:val="0"/>
          <w:color w:val="000000" w:themeColor="text1"/>
          <w:sz w:val="22"/>
          <w:szCs w:val="22"/>
        </w:rPr>
      </w:pPr>
    </w:p>
    <w:p w14:paraId="203DF1E4" w14:textId="2461439C" w:rsidR="001A072A" w:rsidRPr="00D205B8" w:rsidRDefault="001A072A" w:rsidP="00D205B8">
      <w:pPr>
        <w:ind w:left="1134"/>
        <w:rPr>
          <w:i w:val="0"/>
          <w:color w:val="000000" w:themeColor="text1"/>
          <w:sz w:val="22"/>
          <w:szCs w:val="22"/>
        </w:rPr>
      </w:pPr>
      <w:r>
        <w:rPr>
          <w:i w:val="0"/>
          <w:color w:val="000000" w:themeColor="text1"/>
          <w:sz w:val="22"/>
          <w:szCs w:val="22"/>
        </w:rPr>
        <w:t>Naziv zavarovalnice: __________________________</w:t>
      </w:r>
    </w:p>
    <w:p w14:paraId="31DEC24D" w14:textId="449BD7D6" w:rsidR="00384610" w:rsidRPr="00D205B8" w:rsidRDefault="001A072A" w:rsidP="00384610">
      <w:pPr>
        <w:ind w:left="1134"/>
        <w:rPr>
          <w:i w:val="0"/>
          <w:color w:val="000000" w:themeColor="text1"/>
          <w:sz w:val="22"/>
          <w:szCs w:val="22"/>
        </w:rPr>
      </w:pPr>
      <w:r w:rsidRPr="00D205B8">
        <w:rPr>
          <w:i w:val="0"/>
          <w:color w:val="000000" w:themeColor="text1"/>
          <w:sz w:val="22"/>
          <w:szCs w:val="22"/>
        </w:rPr>
        <w:t>Kraj in datum:       ______________________________</w:t>
      </w:r>
    </w:p>
    <w:p w14:paraId="685FDA8C" w14:textId="036A9ADB" w:rsidR="001A072A" w:rsidRPr="00D205B8" w:rsidRDefault="001A072A" w:rsidP="00384610">
      <w:pPr>
        <w:ind w:left="1134"/>
        <w:rPr>
          <w:i w:val="0"/>
          <w:color w:val="000000" w:themeColor="text1"/>
          <w:sz w:val="22"/>
          <w:szCs w:val="22"/>
        </w:rPr>
      </w:pPr>
    </w:p>
    <w:p w14:paraId="2BC37730" w14:textId="28D45AF7" w:rsidR="001A072A" w:rsidRPr="00D205B8" w:rsidRDefault="001A072A" w:rsidP="00384610">
      <w:pPr>
        <w:ind w:left="1134"/>
        <w:rPr>
          <w:i w:val="0"/>
          <w:color w:val="000000" w:themeColor="text1"/>
          <w:sz w:val="20"/>
        </w:rPr>
      </w:pPr>
    </w:p>
    <w:p w14:paraId="49D0D678" w14:textId="30A81B16" w:rsidR="00384610" w:rsidRPr="00D205B8" w:rsidRDefault="001A072A" w:rsidP="00384610">
      <w:pPr>
        <w:ind w:left="1134"/>
        <w:rPr>
          <w:i w:val="0"/>
          <w:color w:val="000000" w:themeColor="text1"/>
          <w:sz w:val="22"/>
          <w:szCs w:val="22"/>
        </w:rPr>
      </w:pPr>
      <w:r w:rsidRPr="00D205B8">
        <w:rPr>
          <w:i w:val="0"/>
          <w:color w:val="000000" w:themeColor="text1"/>
          <w:sz w:val="22"/>
          <w:szCs w:val="22"/>
        </w:rPr>
        <w:t>Upravičenec: __________________________________________</w:t>
      </w:r>
    </w:p>
    <w:p w14:paraId="3C23EB8A" w14:textId="159EBEC8" w:rsidR="001A072A" w:rsidRPr="00D205B8" w:rsidRDefault="001A072A" w:rsidP="00384610">
      <w:pPr>
        <w:ind w:left="1134"/>
        <w:rPr>
          <w:i w:val="0"/>
          <w:color w:val="000000" w:themeColor="text1"/>
          <w:sz w:val="22"/>
          <w:szCs w:val="22"/>
        </w:rPr>
      </w:pPr>
      <w:r w:rsidRPr="00D205B8">
        <w:rPr>
          <w:i w:val="0"/>
          <w:color w:val="000000" w:themeColor="text1"/>
          <w:sz w:val="22"/>
          <w:szCs w:val="22"/>
        </w:rPr>
        <w:t>Številka d</w:t>
      </w:r>
      <w:r>
        <w:rPr>
          <w:i w:val="0"/>
          <w:color w:val="000000" w:themeColor="text1"/>
          <w:sz w:val="22"/>
          <w:szCs w:val="22"/>
        </w:rPr>
        <w:t>okumenta: ____________________________________</w:t>
      </w:r>
    </w:p>
    <w:p w14:paraId="43C55CDE" w14:textId="77777777" w:rsidR="00384610" w:rsidRPr="00254D36" w:rsidRDefault="00384610" w:rsidP="00384610">
      <w:pPr>
        <w:ind w:left="1134"/>
        <w:jc w:val="both"/>
        <w:rPr>
          <w:i w:val="0"/>
          <w:sz w:val="22"/>
          <w:szCs w:val="22"/>
        </w:rPr>
      </w:pPr>
    </w:p>
    <w:p w14:paraId="05888339" w14:textId="77777777" w:rsidR="00E82B89" w:rsidRDefault="00E82B89" w:rsidP="00384610">
      <w:pPr>
        <w:ind w:left="1134"/>
        <w:jc w:val="both"/>
        <w:rPr>
          <w:i w:val="0"/>
          <w:sz w:val="22"/>
          <w:szCs w:val="22"/>
        </w:rPr>
      </w:pPr>
    </w:p>
    <w:p w14:paraId="4EEE73CD" w14:textId="23E50C39" w:rsidR="002A7506" w:rsidRDefault="00E82B89" w:rsidP="00E82B89">
      <w:pPr>
        <w:ind w:left="1134"/>
        <w:jc w:val="both"/>
        <w:rPr>
          <w:i w:val="0"/>
          <w:sz w:val="22"/>
          <w:szCs w:val="22"/>
        </w:rPr>
      </w:pPr>
      <w:r w:rsidRPr="00EC3EFA">
        <w:rPr>
          <w:i w:val="0"/>
          <w:sz w:val="22"/>
          <w:szCs w:val="22"/>
        </w:rPr>
        <w:t>V skladu z javnim naročilom »</w:t>
      </w:r>
      <w:r w:rsidR="00D138E3" w:rsidRPr="00D138E3">
        <w:rPr>
          <w:b/>
          <w:i w:val="0"/>
          <w:sz w:val="22"/>
          <w:szCs w:val="22"/>
        </w:rPr>
        <w:t>PLEZALNI CENTER LJUBLJANA - IZVEDBA NADZORA</w:t>
      </w:r>
      <w:r w:rsidRPr="00EC3EFA">
        <w:rPr>
          <w:b/>
          <w:i w:val="0"/>
          <w:sz w:val="22"/>
          <w:szCs w:val="22"/>
        </w:rPr>
        <w:t>«</w:t>
      </w:r>
      <w:r w:rsidRPr="00EC3EFA">
        <w:rPr>
          <w:i w:val="0"/>
          <w:sz w:val="22"/>
          <w:szCs w:val="22"/>
        </w:rPr>
        <w:t xml:space="preserve">, objavljenim na Portalu javnih naročil </w:t>
      </w:r>
      <w:r w:rsidR="00982BD2">
        <w:rPr>
          <w:i w:val="0"/>
          <w:sz w:val="22"/>
          <w:szCs w:val="22"/>
        </w:rPr>
        <w:t xml:space="preserve"> pod št. objave </w:t>
      </w:r>
      <w:r w:rsidR="0089044F">
        <w:rPr>
          <w:i w:val="0"/>
          <w:sz w:val="22"/>
          <w:szCs w:val="22"/>
        </w:rPr>
        <w:t xml:space="preserve">……………………………… </w:t>
      </w:r>
      <w:r w:rsidR="00982BD2">
        <w:rPr>
          <w:i w:val="0"/>
          <w:sz w:val="22"/>
          <w:szCs w:val="22"/>
        </w:rPr>
        <w:t xml:space="preserve">z dne </w:t>
      </w:r>
      <w:r w:rsidR="0089044F">
        <w:rPr>
          <w:i w:val="0"/>
          <w:sz w:val="22"/>
          <w:szCs w:val="22"/>
        </w:rPr>
        <w:t>………………………</w:t>
      </w:r>
      <w:r w:rsidR="00982BD2">
        <w:rPr>
          <w:i w:val="0"/>
          <w:sz w:val="22"/>
          <w:szCs w:val="22"/>
        </w:rPr>
        <w:t>, __</w:t>
      </w:r>
      <w:r w:rsidR="0089044F">
        <w:rPr>
          <w:i w:val="0"/>
          <w:sz w:val="22"/>
          <w:szCs w:val="22"/>
        </w:rPr>
        <w:t>_____________</w:t>
      </w:r>
      <w:r w:rsidR="00982BD2">
        <w:rPr>
          <w:i w:val="0"/>
          <w:sz w:val="22"/>
          <w:szCs w:val="22"/>
        </w:rPr>
        <w:t>_</w:t>
      </w:r>
      <w:r w:rsidR="0089044F">
        <w:rPr>
          <w:i w:val="0"/>
          <w:sz w:val="22"/>
          <w:szCs w:val="22"/>
        </w:rPr>
        <w:t>_________</w:t>
      </w:r>
      <w:r w:rsidR="00982BD2">
        <w:rPr>
          <w:i w:val="0"/>
          <w:sz w:val="22"/>
          <w:szCs w:val="22"/>
        </w:rPr>
        <w:t xml:space="preserve">_____________ (naziv zavarovalnice) za naročnika javnega naročila Mestna občina Ljubljana, </w:t>
      </w:r>
      <w:r w:rsidRPr="00EC3EFA">
        <w:rPr>
          <w:i w:val="0"/>
          <w:sz w:val="22"/>
          <w:szCs w:val="22"/>
        </w:rPr>
        <w:t>nepreklicno potrjujemo, da bomo</w:t>
      </w:r>
      <w:r w:rsidR="00982BD2">
        <w:rPr>
          <w:i w:val="0"/>
          <w:sz w:val="22"/>
          <w:szCs w:val="22"/>
        </w:rPr>
        <w:t xml:space="preserve"> </w:t>
      </w:r>
      <w:r w:rsidRPr="00EC3EFA">
        <w:rPr>
          <w:i w:val="0"/>
          <w:sz w:val="22"/>
          <w:szCs w:val="22"/>
        </w:rPr>
        <w:t>z gospodarskim subjekt</w:t>
      </w:r>
      <w:r w:rsidR="0089044F">
        <w:rPr>
          <w:i w:val="0"/>
          <w:sz w:val="22"/>
          <w:szCs w:val="22"/>
        </w:rPr>
        <w:t>om ……………………………………………..</w:t>
      </w:r>
      <w:r w:rsidR="00982BD2">
        <w:rPr>
          <w:i w:val="0"/>
          <w:sz w:val="22"/>
          <w:szCs w:val="22"/>
        </w:rPr>
        <w:t>……………….</w:t>
      </w:r>
      <w:r w:rsidRPr="00EC3EFA">
        <w:rPr>
          <w:i w:val="0"/>
          <w:sz w:val="22"/>
          <w:szCs w:val="22"/>
        </w:rPr>
        <w:t xml:space="preserve"> (naziv</w:t>
      </w:r>
      <w:r w:rsidR="00982BD2">
        <w:rPr>
          <w:i w:val="0"/>
          <w:sz w:val="22"/>
          <w:szCs w:val="22"/>
        </w:rPr>
        <w:t xml:space="preserve"> ponudnika</w:t>
      </w:r>
      <w:r w:rsidRPr="00EC3EFA">
        <w:rPr>
          <w:i w:val="0"/>
          <w:sz w:val="22"/>
          <w:szCs w:val="22"/>
        </w:rPr>
        <w:t>), če bo le-ta s svojo ponudbo</w:t>
      </w:r>
      <w:r w:rsidR="002A7506">
        <w:rPr>
          <w:i w:val="0"/>
          <w:sz w:val="22"/>
          <w:szCs w:val="22"/>
        </w:rPr>
        <w:t xml:space="preserve"> izbran v postopku oddaje javnega naročila, skladno z zahtevo iz javnega naročila sklenili zavarovalno polico za zavarovanje odgovornosti pred škodo, ki bi utegnila nastati naročniku in tretjim osebam v zvezi z opravljanjem njegove dejavnosti na projektu, ki je predmet javnega naročila. </w:t>
      </w:r>
    </w:p>
    <w:p w14:paraId="0D9E48EA" w14:textId="0D262984" w:rsidR="002A7506" w:rsidRDefault="005F6D64" w:rsidP="00E82B89">
      <w:pPr>
        <w:ind w:left="1134"/>
        <w:jc w:val="both"/>
        <w:rPr>
          <w:i w:val="0"/>
          <w:sz w:val="22"/>
          <w:szCs w:val="22"/>
        </w:rPr>
      </w:pPr>
      <w:r>
        <w:rPr>
          <w:i w:val="0"/>
          <w:sz w:val="22"/>
          <w:szCs w:val="22"/>
        </w:rPr>
        <w:t xml:space="preserve">1. Kritje zavarovalne vsote za zavarovanje odgovornosti bo v višini najmanj 50.000 EUR. </w:t>
      </w:r>
    </w:p>
    <w:p w14:paraId="0C1374BD" w14:textId="3F973F30" w:rsidR="005F6D64" w:rsidRDefault="005F6D64" w:rsidP="00E82B89">
      <w:pPr>
        <w:ind w:left="1134"/>
        <w:jc w:val="both"/>
        <w:rPr>
          <w:i w:val="0"/>
          <w:sz w:val="22"/>
          <w:szCs w:val="22"/>
        </w:rPr>
      </w:pPr>
      <w:r>
        <w:rPr>
          <w:i w:val="0"/>
          <w:sz w:val="22"/>
          <w:szCs w:val="22"/>
        </w:rPr>
        <w:t xml:space="preserve">    Zavarovanje bo trajalo ves čas izvajanja storitev in vse do poteka vseh zastaralnih rokov za</w:t>
      </w:r>
    </w:p>
    <w:p w14:paraId="285FF001" w14:textId="0B0B4E3E" w:rsidR="005F6D64" w:rsidRDefault="005F6D64" w:rsidP="00E82B89">
      <w:pPr>
        <w:ind w:left="1134"/>
        <w:jc w:val="both"/>
        <w:rPr>
          <w:i w:val="0"/>
          <w:sz w:val="22"/>
          <w:szCs w:val="22"/>
        </w:rPr>
      </w:pPr>
      <w:r>
        <w:rPr>
          <w:i w:val="0"/>
          <w:sz w:val="22"/>
          <w:szCs w:val="22"/>
        </w:rPr>
        <w:t xml:space="preserve">    morebitne </w:t>
      </w:r>
      <w:r w:rsidR="00C52390">
        <w:rPr>
          <w:i w:val="0"/>
          <w:sz w:val="22"/>
          <w:szCs w:val="22"/>
        </w:rPr>
        <w:t xml:space="preserve">odškodninske zahtevke. </w:t>
      </w:r>
    </w:p>
    <w:p w14:paraId="4BC54889" w14:textId="6D3EAFEF" w:rsidR="00C52390" w:rsidRDefault="00C52390" w:rsidP="00E82B89">
      <w:pPr>
        <w:ind w:left="1134"/>
        <w:jc w:val="both"/>
        <w:rPr>
          <w:i w:val="0"/>
          <w:sz w:val="22"/>
          <w:szCs w:val="22"/>
        </w:rPr>
      </w:pPr>
      <w:r>
        <w:rPr>
          <w:i w:val="0"/>
          <w:sz w:val="22"/>
          <w:szCs w:val="22"/>
        </w:rPr>
        <w:t xml:space="preserve">2. Zavarovalna polica bo sklenjena v korist naročnika. </w:t>
      </w:r>
    </w:p>
    <w:p w14:paraId="611EDBA0" w14:textId="3F91D00B" w:rsidR="00E82B89" w:rsidRPr="00254D36" w:rsidRDefault="00E82B89" w:rsidP="00E82B89">
      <w:pPr>
        <w:ind w:left="1134"/>
        <w:jc w:val="both"/>
        <w:rPr>
          <w:i w:val="0"/>
          <w:sz w:val="22"/>
          <w:szCs w:val="22"/>
        </w:rPr>
      </w:pPr>
      <w:r w:rsidRPr="00EC3EFA">
        <w:rPr>
          <w:i w:val="0"/>
          <w:sz w:val="22"/>
          <w:szCs w:val="22"/>
        </w:rPr>
        <w:t xml:space="preserve"> </w:t>
      </w:r>
    </w:p>
    <w:p w14:paraId="77DC729F" w14:textId="77777777" w:rsidR="00E82B89" w:rsidRPr="00254D36" w:rsidRDefault="00E82B89" w:rsidP="00E82B89">
      <w:pPr>
        <w:ind w:left="1134"/>
        <w:rPr>
          <w:b/>
          <w:i w:val="0"/>
          <w:sz w:val="22"/>
          <w:szCs w:val="22"/>
        </w:rPr>
      </w:pPr>
    </w:p>
    <w:p w14:paraId="5F26345F" w14:textId="77777777" w:rsidR="00E82B89" w:rsidRPr="00254D36" w:rsidRDefault="00E82B89" w:rsidP="00E82B89">
      <w:pPr>
        <w:ind w:left="1134"/>
        <w:rPr>
          <w:i w:val="0"/>
          <w:sz w:val="22"/>
          <w:szCs w:val="22"/>
        </w:rPr>
      </w:pPr>
    </w:p>
    <w:p w14:paraId="70E8AA7D" w14:textId="658648AC" w:rsidR="00BD1292" w:rsidRDefault="00BD1292" w:rsidP="00E82B89">
      <w:pPr>
        <w:rPr>
          <w:i w:val="0"/>
          <w:sz w:val="22"/>
          <w:szCs w:val="22"/>
        </w:rPr>
      </w:pPr>
      <w:r>
        <w:rPr>
          <w:i w:val="0"/>
          <w:sz w:val="22"/>
          <w:szCs w:val="22"/>
        </w:rPr>
        <w:t xml:space="preserve">                     Podpis: ________________________________ (oseba, ki je pooblaščena za podpisovanje v imenu </w:t>
      </w:r>
    </w:p>
    <w:p w14:paraId="0521C589" w14:textId="60CAD6D8" w:rsidR="00BD1292" w:rsidRDefault="00BD1292" w:rsidP="00E82B89">
      <w:pPr>
        <w:rPr>
          <w:i w:val="0"/>
          <w:sz w:val="22"/>
          <w:szCs w:val="22"/>
        </w:rPr>
      </w:pPr>
      <w:r>
        <w:rPr>
          <w:i w:val="0"/>
          <w:sz w:val="22"/>
          <w:szCs w:val="22"/>
        </w:rPr>
        <w:t xml:space="preserve">                                                                                                    zavarovalnice)</w:t>
      </w:r>
    </w:p>
    <w:p w14:paraId="1D740686" w14:textId="77777777" w:rsidR="00BD1292" w:rsidRDefault="00BD1292" w:rsidP="00E82B89">
      <w:pPr>
        <w:rPr>
          <w:i w:val="0"/>
          <w:sz w:val="22"/>
          <w:szCs w:val="22"/>
        </w:rPr>
      </w:pPr>
    </w:p>
    <w:p w14:paraId="4FE8A710" w14:textId="1841AFA5" w:rsidR="00BD1292" w:rsidRDefault="00BD1292" w:rsidP="00E82B89">
      <w:pPr>
        <w:rPr>
          <w:i w:val="0"/>
          <w:sz w:val="22"/>
          <w:szCs w:val="22"/>
        </w:rPr>
      </w:pPr>
      <w:r>
        <w:rPr>
          <w:i w:val="0"/>
          <w:sz w:val="22"/>
          <w:szCs w:val="22"/>
        </w:rPr>
        <w:t xml:space="preserve">                     Kraj in datum podpisa: ____________________</w:t>
      </w:r>
    </w:p>
    <w:p w14:paraId="2AFC1207" w14:textId="7241F2FC" w:rsidR="009B558A" w:rsidRDefault="009B558A" w:rsidP="00E82B89">
      <w:pPr>
        <w:rPr>
          <w:i w:val="0"/>
          <w:sz w:val="22"/>
          <w:szCs w:val="22"/>
        </w:rPr>
      </w:pPr>
    </w:p>
    <w:p w14:paraId="67139E3D" w14:textId="58E007B8" w:rsidR="009B558A" w:rsidRDefault="009B558A" w:rsidP="00E82B89">
      <w:pPr>
        <w:rPr>
          <w:i w:val="0"/>
          <w:sz w:val="22"/>
          <w:szCs w:val="22"/>
        </w:rPr>
      </w:pPr>
      <w:r>
        <w:rPr>
          <w:i w:val="0"/>
          <w:sz w:val="22"/>
          <w:szCs w:val="22"/>
        </w:rPr>
        <w:tab/>
        <w:t xml:space="preserve">        Podpis: _________________________________ (oseba, ki je pooblaščena za podpisovanje v imenu </w:t>
      </w:r>
    </w:p>
    <w:p w14:paraId="2594FAAF" w14:textId="045C6B57" w:rsidR="009B558A" w:rsidRDefault="009B558A" w:rsidP="00E82B89">
      <w:pPr>
        <w:rPr>
          <w:i w:val="0"/>
          <w:sz w:val="22"/>
          <w:szCs w:val="22"/>
        </w:rPr>
      </w:pPr>
      <w:r>
        <w:rPr>
          <w:i w:val="0"/>
          <w:sz w:val="22"/>
          <w:szCs w:val="22"/>
        </w:rPr>
        <w:t xml:space="preserve">                                                                                                       ponudnika) </w:t>
      </w:r>
    </w:p>
    <w:p w14:paraId="688EA705" w14:textId="2A9F7E10" w:rsidR="00AF7CB6" w:rsidRDefault="00AF7CB6" w:rsidP="00E82B89">
      <w:pPr>
        <w:rPr>
          <w:i w:val="0"/>
          <w:sz w:val="22"/>
          <w:szCs w:val="22"/>
        </w:rPr>
      </w:pPr>
      <w:r>
        <w:rPr>
          <w:i w:val="0"/>
          <w:sz w:val="22"/>
          <w:szCs w:val="22"/>
        </w:rPr>
        <w:t xml:space="preserve">                     Kraj in datum podpisa: …………………………..</w:t>
      </w:r>
    </w:p>
    <w:p w14:paraId="48DA97CF" w14:textId="77777777" w:rsidR="00BD1292" w:rsidRDefault="00BD1292" w:rsidP="00E82B89">
      <w:pPr>
        <w:rPr>
          <w:i w:val="0"/>
          <w:sz w:val="22"/>
          <w:szCs w:val="22"/>
        </w:rPr>
      </w:pPr>
    </w:p>
    <w:p w14:paraId="4C40FFF7" w14:textId="65A10202" w:rsidR="00E82B89" w:rsidRDefault="00E82B89" w:rsidP="00E82B89">
      <w:pPr>
        <w:rPr>
          <w:i w:val="0"/>
          <w:sz w:val="22"/>
          <w:szCs w:val="22"/>
        </w:rPr>
      </w:pPr>
    </w:p>
    <w:p w14:paraId="6CD6FB16" w14:textId="439DE1BC" w:rsidR="0089044F" w:rsidRDefault="0089044F" w:rsidP="00E82B89">
      <w:pPr>
        <w:rPr>
          <w:i w:val="0"/>
          <w:sz w:val="22"/>
          <w:szCs w:val="22"/>
        </w:rPr>
      </w:pPr>
    </w:p>
    <w:p w14:paraId="1AE9CF6D" w14:textId="6A92DA51" w:rsidR="0089044F" w:rsidRDefault="0089044F" w:rsidP="00E82B89">
      <w:pPr>
        <w:rPr>
          <w:i w:val="0"/>
          <w:sz w:val="22"/>
          <w:szCs w:val="22"/>
        </w:rPr>
      </w:pPr>
    </w:p>
    <w:p w14:paraId="1ECE47FE" w14:textId="23BC37E5" w:rsidR="0089044F" w:rsidRDefault="0089044F" w:rsidP="00E82B89">
      <w:pPr>
        <w:rPr>
          <w:i w:val="0"/>
          <w:sz w:val="22"/>
          <w:szCs w:val="22"/>
        </w:rPr>
      </w:pPr>
    </w:p>
    <w:p w14:paraId="06B9097D" w14:textId="3CC95E96" w:rsidR="0089044F" w:rsidRDefault="0089044F" w:rsidP="00E82B89">
      <w:pPr>
        <w:rPr>
          <w:i w:val="0"/>
          <w:sz w:val="22"/>
          <w:szCs w:val="22"/>
        </w:rPr>
      </w:pPr>
    </w:p>
    <w:p w14:paraId="143E6B80" w14:textId="77777777" w:rsidR="0089044F" w:rsidRPr="00254D36" w:rsidRDefault="0089044F" w:rsidP="00E82B89">
      <w:pPr>
        <w:rPr>
          <w:i w:val="0"/>
          <w:sz w:val="22"/>
          <w:szCs w:val="22"/>
        </w:rPr>
      </w:pPr>
    </w:p>
    <w:p w14:paraId="01F134D7" w14:textId="77777777" w:rsidR="00384610" w:rsidRDefault="00384610" w:rsidP="00384610">
      <w:pPr>
        <w:jc w:val="right"/>
        <w:rPr>
          <w:b/>
          <w:i w:val="0"/>
          <w:sz w:val="22"/>
          <w:szCs w:val="22"/>
        </w:rPr>
      </w:pPr>
    </w:p>
    <w:p w14:paraId="242CD08E" w14:textId="77777777" w:rsidR="00CD5D9F" w:rsidRDefault="00CD5D9F" w:rsidP="00CD5D9F">
      <w:pPr>
        <w:jc w:val="right"/>
        <w:rPr>
          <w:b/>
          <w:i w:val="0"/>
          <w:sz w:val="22"/>
          <w:szCs w:val="22"/>
        </w:rPr>
      </w:pPr>
    </w:p>
    <w:p w14:paraId="79EE9EBE" w14:textId="77777777" w:rsidR="00CD5D9F" w:rsidRPr="001F1894" w:rsidRDefault="00CD5D9F" w:rsidP="00CD5D9F">
      <w:pPr>
        <w:jc w:val="right"/>
        <w:rPr>
          <w:b/>
          <w:i w:val="0"/>
          <w:sz w:val="22"/>
          <w:szCs w:val="22"/>
        </w:rPr>
      </w:pPr>
      <w:r>
        <w:rPr>
          <w:b/>
          <w:i w:val="0"/>
          <w:sz w:val="22"/>
          <w:szCs w:val="22"/>
        </w:rPr>
        <w:lastRenderedPageBreak/>
        <w:t>PRILOGA 6</w:t>
      </w:r>
    </w:p>
    <w:p w14:paraId="524CEAC4" w14:textId="77777777" w:rsidR="00CD5D9F" w:rsidRDefault="00CD5D9F" w:rsidP="00CD5D9F">
      <w:pPr>
        <w:jc w:val="both"/>
        <w:rPr>
          <w:i w:val="0"/>
          <w:sz w:val="22"/>
          <w:szCs w:val="22"/>
        </w:rPr>
      </w:pPr>
    </w:p>
    <w:p w14:paraId="39A23672" w14:textId="77777777" w:rsidR="00CD5D9F" w:rsidRDefault="00CD5D9F" w:rsidP="00CD5D9F">
      <w:pPr>
        <w:jc w:val="both"/>
        <w:rPr>
          <w:i w:val="0"/>
          <w:sz w:val="22"/>
          <w:szCs w:val="22"/>
        </w:rPr>
      </w:pPr>
    </w:p>
    <w:p w14:paraId="1F0F90DA"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3334C214" w14:textId="77777777" w:rsidR="00CD5D9F" w:rsidRPr="00F81849" w:rsidRDefault="00CD5D9F" w:rsidP="00CD5D9F">
      <w:pPr>
        <w:pStyle w:val="Glava"/>
        <w:tabs>
          <w:tab w:val="clear" w:pos="4536"/>
          <w:tab w:val="clear" w:pos="9072"/>
        </w:tabs>
        <w:ind w:left="1080"/>
        <w:jc w:val="both"/>
        <w:rPr>
          <w:i w:val="0"/>
          <w:sz w:val="22"/>
          <w:szCs w:val="22"/>
        </w:rPr>
      </w:pPr>
    </w:p>
    <w:p w14:paraId="0A064CAA" w14:textId="77777777" w:rsidR="00CD5D9F" w:rsidRPr="00F81849" w:rsidRDefault="00CD5D9F" w:rsidP="00CD5D9F">
      <w:pPr>
        <w:pStyle w:val="Glava"/>
        <w:tabs>
          <w:tab w:val="clear" w:pos="4536"/>
          <w:tab w:val="clear" w:pos="9072"/>
        </w:tabs>
        <w:ind w:left="1080"/>
        <w:jc w:val="both"/>
        <w:rPr>
          <w:i w:val="0"/>
          <w:sz w:val="22"/>
          <w:szCs w:val="22"/>
        </w:rPr>
      </w:pPr>
    </w:p>
    <w:p w14:paraId="2EB7CF9B" w14:textId="4D6FD0BF"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D138E3" w:rsidRPr="00D138E3">
        <w:rPr>
          <w:b/>
          <w:i w:val="0"/>
          <w:sz w:val="22"/>
          <w:szCs w:val="22"/>
        </w:rPr>
        <w:t>PLEZALNI CENTER LJUBLJANA - IZVEDBA NADZORA</w:t>
      </w:r>
      <w:r w:rsidRPr="00AA3A4C">
        <w:rPr>
          <w:i w:val="0"/>
          <w:sz w:val="22"/>
          <w:szCs w:val="22"/>
        </w:rPr>
        <w:t>«,</w:t>
      </w:r>
      <w:r w:rsidRPr="00F81849">
        <w:rPr>
          <w:i w:val="0"/>
          <w:sz w:val="22"/>
          <w:szCs w:val="22"/>
        </w:rPr>
        <w:t xml:space="preserve"> izjavljamo, da nastopamo s podizvajalci in sicer v nadaljevanju navajamo udeležbe le-teh:</w:t>
      </w:r>
    </w:p>
    <w:p w14:paraId="5CA42979" w14:textId="77777777" w:rsidR="00CD5D9F" w:rsidRPr="00F81849" w:rsidRDefault="00CD5D9F" w:rsidP="00CD5D9F">
      <w:pPr>
        <w:pStyle w:val="Glava"/>
        <w:tabs>
          <w:tab w:val="clear" w:pos="4536"/>
          <w:tab w:val="clear" w:pos="9072"/>
        </w:tabs>
        <w:ind w:left="1080"/>
        <w:jc w:val="both"/>
        <w:rPr>
          <w:i w:val="0"/>
          <w:sz w:val="22"/>
          <w:szCs w:val="22"/>
        </w:rPr>
      </w:pPr>
    </w:p>
    <w:p w14:paraId="20D801B1"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49563C3C" w14:textId="77777777" w:rsidTr="006144CF">
        <w:tc>
          <w:tcPr>
            <w:tcW w:w="1440" w:type="dxa"/>
            <w:gridSpan w:val="2"/>
          </w:tcPr>
          <w:p w14:paraId="19C5AB0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F3E3F0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220588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45C383F2" w14:textId="77777777" w:rsidTr="006144CF">
        <w:tc>
          <w:tcPr>
            <w:tcW w:w="720" w:type="dxa"/>
          </w:tcPr>
          <w:p w14:paraId="0C519DCC"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321F3FFA"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73E61B61"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B555F7"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10AFDD25"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C393BFF" w14:textId="77777777" w:rsidTr="006144CF">
        <w:tc>
          <w:tcPr>
            <w:tcW w:w="1440" w:type="dxa"/>
            <w:gridSpan w:val="2"/>
          </w:tcPr>
          <w:p w14:paraId="78A9BAE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273D72F"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5112E07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40257602" w14:textId="77777777" w:rsidTr="006144CF">
        <w:tc>
          <w:tcPr>
            <w:tcW w:w="9000" w:type="dxa"/>
            <w:gridSpan w:val="11"/>
          </w:tcPr>
          <w:p w14:paraId="1ABF838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522E561" w14:textId="77777777" w:rsidTr="006144CF">
        <w:tc>
          <w:tcPr>
            <w:tcW w:w="1440" w:type="dxa"/>
            <w:gridSpan w:val="2"/>
          </w:tcPr>
          <w:p w14:paraId="782D0BC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328F3E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529CC8F" w14:textId="77777777" w:rsidTr="006144CF">
        <w:tc>
          <w:tcPr>
            <w:tcW w:w="1440" w:type="dxa"/>
            <w:gridSpan w:val="2"/>
          </w:tcPr>
          <w:p w14:paraId="26C66DB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256BD727"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26B6F1F" w14:textId="77777777" w:rsidTr="006144CF">
        <w:tc>
          <w:tcPr>
            <w:tcW w:w="1440" w:type="dxa"/>
            <w:gridSpan w:val="2"/>
          </w:tcPr>
          <w:p w14:paraId="1F99582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D8821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0503EB6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2D43A609" w14:textId="77777777" w:rsidTr="006144CF">
        <w:tc>
          <w:tcPr>
            <w:tcW w:w="1440" w:type="dxa"/>
            <w:gridSpan w:val="2"/>
          </w:tcPr>
          <w:p w14:paraId="6E92A66A"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B072C85"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53C0DDA5" w14:textId="77777777" w:rsidTr="006144CF">
        <w:tc>
          <w:tcPr>
            <w:tcW w:w="1440" w:type="dxa"/>
            <w:gridSpan w:val="2"/>
          </w:tcPr>
          <w:p w14:paraId="1745783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F20D03B"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8E15ED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9015905" w14:textId="77777777" w:rsidR="00CD5D9F" w:rsidRPr="00994C93" w:rsidRDefault="00CD5D9F" w:rsidP="006144CF">
            <w:pPr>
              <w:pStyle w:val="Glava"/>
              <w:tabs>
                <w:tab w:val="clear" w:pos="4536"/>
                <w:tab w:val="clear" w:pos="9072"/>
              </w:tabs>
              <w:jc w:val="both"/>
              <w:rPr>
                <w:i w:val="0"/>
                <w:sz w:val="22"/>
                <w:szCs w:val="22"/>
              </w:rPr>
            </w:pPr>
          </w:p>
        </w:tc>
      </w:tr>
    </w:tbl>
    <w:p w14:paraId="2903F210" w14:textId="77777777" w:rsidR="00CD5D9F" w:rsidRDefault="00CD5D9F" w:rsidP="00CD5D9F">
      <w:pPr>
        <w:pStyle w:val="Glava"/>
        <w:tabs>
          <w:tab w:val="clear" w:pos="4536"/>
          <w:tab w:val="clear" w:pos="9072"/>
        </w:tabs>
        <w:jc w:val="both"/>
        <w:rPr>
          <w:i w:val="0"/>
          <w:sz w:val="22"/>
          <w:szCs w:val="22"/>
        </w:rPr>
      </w:pPr>
    </w:p>
    <w:p w14:paraId="176A119A"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55747397" w14:textId="77777777" w:rsidTr="006144CF">
        <w:tc>
          <w:tcPr>
            <w:tcW w:w="1440" w:type="dxa"/>
            <w:gridSpan w:val="2"/>
          </w:tcPr>
          <w:p w14:paraId="5B3206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93DC518"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41BEF2C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1830A1B" w14:textId="77777777" w:rsidTr="006144CF">
        <w:tc>
          <w:tcPr>
            <w:tcW w:w="720" w:type="dxa"/>
          </w:tcPr>
          <w:p w14:paraId="6F8343A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9C6D7FA"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7C584CC9"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6286B959"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5816EC3"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7C62C3" w14:textId="77777777" w:rsidTr="006144CF">
        <w:tc>
          <w:tcPr>
            <w:tcW w:w="1440" w:type="dxa"/>
            <w:gridSpan w:val="2"/>
          </w:tcPr>
          <w:p w14:paraId="0B276A6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22AAF6B"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3A984A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490EFC78" w14:textId="77777777" w:rsidTr="006144CF">
        <w:tc>
          <w:tcPr>
            <w:tcW w:w="9000" w:type="dxa"/>
            <w:gridSpan w:val="11"/>
          </w:tcPr>
          <w:p w14:paraId="61E5D450"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46D54F3" w14:textId="77777777" w:rsidTr="006144CF">
        <w:tc>
          <w:tcPr>
            <w:tcW w:w="1440" w:type="dxa"/>
            <w:gridSpan w:val="2"/>
          </w:tcPr>
          <w:p w14:paraId="5EF867A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AAD464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2755E01" w14:textId="77777777" w:rsidTr="006144CF">
        <w:tc>
          <w:tcPr>
            <w:tcW w:w="1440" w:type="dxa"/>
            <w:gridSpan w:val="2"/>
          </w:tcPr>
          <w:p w14:paraId="5160DB99"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BD556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1881B56" w14:textId="77777777" w:rsidTr="006144CF">
        <w:tc>
          <w:tcPr>
            <w:tcW w:w="1440" w:type="dxa"/>
            <w:gridSpan w:val="2"/>
          </w:tcPr>
          <w:p w14:paraId="3BA408E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EF67D22"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712B347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187DF0D3" w14:textId="77777777" w:rsidTr="006144CF">
        <w:tc>
          <w:tcPr>
            <w:tcW w:w="1440" w:type="dxa"/>
            <w:gridSpan w:val="2"/>
          </w:tcPr>
          <w:p w14:paraId="7D8D79F2"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378C3299"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75AEBD" w14:textId="77777777" w:rsidTr="006144CF">
        <w:tc>
          <w:tcPr>
            <w:tcW w:w="1440" w:type="dxa"/>
            <w:gridSpan w:val="2"/>
          </w:tcPr>
          <w:p w14:paraId="328C8EF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554878B"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6E0D11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9C220EC" w14:textId="77777777" w:rsidR="00CD5D9F" w:rsidRPr="00994C93" w:rsidRDefault="00CD5D9F" w:rsidP="006144CF">
            <w:pPr>
              <w:pStyle w:val="Glava"/>
              <w:tabs>
                <w:tab w:val="clear" w:pos="4536"/>
                <w:tab w:val="clear" w:pos="9072"/>
              </w:tabs>
              <w:jc w:val="both"/>
              <w:rPr>
                <w:i w:val="0"/>
                <w:sz w:val="22"/>
                <w:szCs w:val="22"/>
              </w:rPr>
            </w:pPr>
          </w:p>
        </w:tc>
      </w:tr>
    </w:tbl>
    <w:p w14:paraId="08BD5A8F" w14:textId="77777777" w:rsidR="00CD5D9F" w:rsidRDefault="00CD5D9F" w:rsidP="00CD5D9F">
      <w:pPr>
        <w:pStyle w:val="Glava"/>
        <w:tabs>
          <w:tab w:val="clear" w:pos="4536"/>
          <w:tab w:val="clear" w:pos="9072"/>
        </w:tabs>
        <w:jc w:val="both"/>
        <w:rPr>
          <w:i w:val="0"/>
          <w:sz w:val="22"/>
          <w:szCs w:val="22"/>
        </w:rPr>
      </w:pPr>
    </w:p>
    <w:p w14:paraId="6347E7E1"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01AE716D" w14:textId="77777777" w:rsidTr="006144CF">
        <w:tc>
          <w:tcPr>
            <w:tcW w:w="1440" w:type="dxa"/>
            <w:gridSpan w:val="2"/>
          </w:tcPr>
          <w:p w14:paraId="58978AF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8BAF29B"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46FA0C1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78C79277" w14:textId="77777777" w:rsidTr="006144CF">
        <w:tc>
          <w:tcPr>
            <w:tcW w:w="720" w:type="dxa"/>
          </w:tcPr>
          <w:p w14:paraId="1C421660"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2E612810"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604AA75B"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2B033B1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35FE531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6CAF540" w14:textId="77777777" w:rsidTr="006144CF">
        <w:tc>
          <w:tcPr>
            <w:tcW w:w="1440" w:type="dxa"/>
            <w:gridSpan w:val="2"/>
          </w:tcPr>
          <w:p w14:paraId="1B4AE70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38CC9F0"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6B2BB4F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3A8F9830" w14:textId="77777777" w:rsidTr="006144CF">
        <w:tc>
          <w:tcPr>
            <w:tcW w:w="9000" w:type="dxa"/>
            <w:gridSpan w:val="11"/>
          </w:tcPr>
          <w:p w14:paraId="332F59AA"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6857230" w14:textId="77777777" w:rsidTr="006144CF">
        <w:tc>
          <w:tcPr>
            <w:tcW w:w="1440" w:type="dxa"/>
            <w:gridSpan w:val="2"/>
          </w:tcPr>
          <w:p w14:paraId="31CE439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1034BF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55936D5C" w14:textId="77777777" w:rsidTr="006144CF">
        <w:tc>
          <w:tcPr>
            <w:tcW w:w="1440" w:type="dxa"/>
            <w:gridSpan w:val="2"/>
          </w:tcPr>
          <w:p w14:paraId="487A44C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5AE2A2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83883F" w14:textId="77777777" w:rsidTr="006144CF">
        <w:tc>
          <w:tcPr>
            <w:tcW w:w="1440" w:type="dxa"/>
            <w:gridSpan w:val="2"/>
          </w:tcPr>
          <w:p w14:paraId="13D74AC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55D4EEC"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27A9934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556F8C0" w14:textId="77777777" w:rsidTr="006144CF">
        <w:tc>
          <w:tcPr>
            <w:tcW w:w="1440" w:type="dxa"/>
            <w:gridSpan w:val="2"/>
          </w:tcPr>
          <w:p w14:paraId="640EABFB"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21E8A6E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26211FD" w14:textId="77777777" w:rsidTr="006144CF">
        <w:tc>
          <w:tcPr>
            <w:tcW w:w="1440" w:type="dxa"/>
            <w:gridSpan w:val="2"/>
          </w:tcPr>
          <w:p w14:paraId="2491D6F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9F1577E"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AB63D5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C5CE24B" w14:textId="77777777" w:rsidR="00CD5D9F" w:rsidRPr="00994C93" w:rsidRDefault="00CD5D9F" w:rsidP="006144CF">
            <w:pPr>
              <w:pStyle w:val="Glava"/>
              <w:tabs>
                <w:tab w:val="clear" w:pos="4536"/>
                <w:tab w:val="clear" w:pos="9072"/>
              </w:tabs>
              <w:jc w:val="both"/>
              <w:rPr>
                <w:i w:val="0"/>
                <w:sz w:val="22"/>
                <w:szCs w:val="22"/>
              </w:rPr>
            </w:pPr>
          </w:p>
        </w:tc>
      </w:tr>
    </w:tbl>
    <w:p w14:paraId="67590055" w14:textId="77777777" w:rsidR="00CD5D9F" w:rsidRDefault="00CD5D9F" w:rsidP="00CD5D9F">
      <w:pPr>
        <w:pStyle w:val="Glava"/>
        <w:tabs>
          <w:tab w:val="clear" w:pos="4536"/>
          <w:tab w:val="clear" w:pos="9072"/>
        </w:tabs>
        <w:jc w:val="both"/>
        <w:rPr>
          <w:i w:val="0"/>
          <w:sz w:val="22"/>
          <w:szCs w:val="22"/>
        </w:rPr>
      </w:pPr>
    </w:p>
    <w:p w14:paraId="5C6EAC85" w14:textId="77777777" w:rsidR="00CD5D9F" w:rsidRDefault="00CD5D9F" w:rsidP="00CD5D9F">
      <w:pPr>
        <w:pStyle w:val="Glava"/>
        <w:tabs>
          <w:tab w:val="clear" w:pos="4536"/>
          <w:tab w:val="clear" w:pos="9072"/>
        </w:tabs>
        <w:jc w:val="both"/>
        <w:rPr>
          <w:i w:val="0"/>
          <w:sz w:val="22"/>
          <w:szCs w:val="22"/>
        </w:rPr>
      </w:pPr>
    </w:p>
    <w:p w14:paraId="1CDD5CE2"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39A33353" w14:textId="77777777" w:rsidTr="006144CF">
        <w:tc>
          <w:tcPr>
            <w:tcW w:w="1528" w:type="dxa"/>
          </w:tcPr>
          <w:p w14:paraId="7341198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237D1833"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116335F"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1BBD8AFF"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518A170D"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82889C6" w14:textId="77777777" w:rsidTr="006144CF">
        <w:tc>
          <w:tcPr>
            <w:tcW w:w="1528" w:type="dxa"/>
          </w:tcPr>
          <w:p w14:paraId="44F4DCAE"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00C2DDC6"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4EC2B13F"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1E16A032"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650C6917"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D4EE8CA" w14:textId="77777777" w:rsidTr="006144CF">
        <w:tc>
          <w:tcPr>
            <w:tcW w:w="1528" w:type="dxa"/>
          </w:tcPr>
          <w:p w14:paraId="363A326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AD0344"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5634416"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1C37C78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2EF319C" w14:textId="77777777" w:rsidR="00CD5D9F" w:rsidRPr="00994C93" w:rsidRDefault="00CD5D9F" w:rsidP="006144CF">
            <w:pPr>
              <w:pStyle w:val="Glava"/>
              <w:tabs>
                <w:tab w:val="clear" w:pos="4536"/>
                <w:tab w:val="clear" w:pos="9072"/>
              </w:tabs>
              <w:jc w:val="both"/>
              <w:rPr>
                <w:i w:val="0"/>
                <w:sz w:val="22"/>
                <w:szCs w:val="22"/>
              </w:rPr>
            </w:pPr>
          </w:p>
        </w:tc>
      </w:tr>
    </w:tbl>
    <w:p w14:paraId="67457349" w14:textId="77777777" w:rsidR="00CD5D9F" w:rsidRPr="00F81849" w:rsidRDefault="00CD5D9F" w:rsidP="00CD5D9F">
      <w:pPr>
        <w:pStyle w:val="Glava"/>
        <w:tabs>
          <w:tab w:val="clear" w:pos="4536"/>
          <w:tab w:val="clear" w:pos="9072"/>
        </w:tabs>
        <w:jc w:val="both"/>
        <w:rPr>
          <w:i w:val="0"/>
          <w:sz w:val="22"/>
          <w:szCs w:val="22"/>
        </w:rPr>
      </w:pPr>
    </w:p>
    <w:p w14:paraId="6E64928E" w14:textId="77777777" w:rsidR="00CD5D9F" w:rsidRPr="00F81849" w:rsidRDefault="00CD5D9F" w:rsidP="00CD5D9F">
      <w:pPr>
        <w:pStyle w:val="Glava"/>
        <w:tabs>
          <w:tab w:val="clear" w:pos="4536"/>
          <w:tab w:val="clear" w:pos="9072"/>
        </w:tabs>
        <w:jc w:val="both"/>
        <w:rPr>
          <w:i w:val="0"/>
          <w:sz w:val="22"/>
          <w:szCs w:val="22"/>
        </w:rPr>
      </w:pPr>
    </w:p>
    <w:p w14:paraId="23574607"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66263882" w14:textId="77777777" w:rsidR="00CD5D9F" w:rsidRDefault="00CD5D9F" w:rsidP="00CD5D9F">
      <w:pPr>
        <w:pStyle w:val="Glava"/>
        <w:tabs>
          <w:tab w:val="clear" w:pos="4536"/>
          <w:tab w:val="clear" w:pos="9072"/>
        </w:tabs>
        <w:ind w:left="1080"/>
        <w:jc w:val="both"/>
        <w:rPr>
          <w:i w:val="0"/>
          <w:sz w:val="22"/>
          <w:szCs w:val="22"/>
        </w:rPr>
      </w:pPr>
    </w:p>
    <w:p w14:paraId="6352B561" w14:textId="77777777" w:rsidR="00CD5D9F" w:rsidRDefault="00CD5D9F" w:rsidP="00CD5D9F">
      <w:pPr>
        <w:pStyle w:val="Glava"/>
        <w:tabs>
          <w:tab w:val="clear" w:pos="4536"/>
          <w:tab w:val="clear" w:pos="9072"/>
        </w:tabs>
        <w:ind w:left="1080"/>
        <w:jc w:val="both"/>
        <w:rPr>
          <w:i w:val="0"/>
          <w:sz w:val="22"/>
          <w:szCs w:val="22"/>
        </w:rPr>
      </w:pPr>
    </w:p>
    <w:p w14:paraId="7705487D" w14:textId="2AE7AED7" w:rsidR="00CD5D9F" w:rsidRDefault="00CD5D9F" w:rsidP="00CD5D9F">
      <w:pPr>
        <w:ind w:left="1080"/>
        <w:jc w:val="center"/>
        <w:rPr>
          <w:i w:val="0"/>
          <w:sz w:val="22"/>
          <w:szCs w:val="22"/>
        </w:rPr>
      </w:pPr>
    </w:p>
    <w:p w14:paraId="152B3BF5" w14:textId="77777777" w:rsidR="00902C27" w:rsidRDefault="00902C27" w:rsidP="00CD5D9F">
      <w:pPr>
        <w:ind w:left="1080"/>
        <w:jc w:val="center"/>
        <w:rPr>
          <w:i w:val="0"/>
          <w:sz w:val="22"/>
          <w:szCs w:val="22"/>
        </w:rPr>
      </w:pPr>
    </w:p>
    <w:p w14:paraId="20BAE616" w14:textId="77777777" w:rsidR="00242D85" w:rsidRDefault="00242D85" w:rsidP="00CD5D9F">
      <w:pPr>
        <w:ind w:left="1080"/>
        <w:jc w:val="center"/>
        <w:rPr>
          <w:i w:val="0"/>
          <w:sz w:val="22"/>
          <w:szCs w:val="22"/>
        </w:rPr>
      </w:pPr>
    </w:p>
    <w:p w14:paraId="3D19AB71" w14:textId="77777777" w:rsidR="00242D85" w:rsidRDefault="00242D85" w:rsidP="00CD5D9F">
      <w:pPr>
        <w:ind w:left="1080"/>
        <w:jc w:val="center"/>
        <w:rPr>
          <w:i w:val="0"/>
          <w:sz w:val="22"/>
          <w:szCs w:val="22"/>
        </w:rPr>
      </w:pPr>
    </w:p>
    <w:p w14:paraId="1CD2D28A" w14:textId="77777777" w:rsidR="00242D85" w:rsidRDefault="00242D85" w:rsidP="00CD5D9F">
      <w:pPr>
        <w:ind w:left="1080"/>
        <w:jc w:val="center"/>
        <w:rPr>
          <w:i w:val="0"/>
          <w:sz w:val="22"/>
          <w:szCs w:val="22"/>
        </w:rPr>
      </w:pPr>
    </w:p>
    <w:p w14:paraId="5F58100D" w14:textId="77777777"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506C9944" w14:textId="77777777" w:rsidR="00CD5D9F" w:rsidRDefault="00CD5D9F" w:rsidP="00CD5D9F">
      <w:pPr>
        <w:ind w:left="1080"/>
        <w:jc w:val="center"/>
        <w:rPr>
          <w:i w:val="0"/>
          <w:sz w:val="22"/>
          <w:szCs w:val="22"/>
        </w:rPr>
      </w:pPr>
    </w:p>
    <w:p w14:paraId="714097AC" w14:textId="77777777" w:rsidR="00CD5D9F" w:rsidRDefault="00CD5D9F" w:rsidP="00CD5D9F">
      <w:pPr>
        <w:ind w:left="1080"/>
        <w:jc w:val="center"/>
        <w:rPr>
          <w:i w:val="0"/>
          <w:sz w:val="22"/>
          <w:szCs w:val="22"/>
        </w:rPr>
      </w:pPr>
    </w:p>
    <w:p w14:paraId="560796BF" w14:textId="77777777" w:rsidR="00CD5D9F" w:rsidRDefault="00CD5D9F" w:rsidP="00CD5D9F">
      <w:pPr>
        <w:ind w:left="1080"/>
        <w:jc w:val="center"/>
        <w:rPr>
          <w:i w:val="0"/>
          <w:sz w:val="22"/>
          <w:szCs w:val="22"/>
        </w:rPr>
      </w:pPr>
    </w:p>
    <w:p w14:paraId="7C2F0190" w14:textId="77777777" w:rsidR="00CD5D9F" w:rsidRDefault="00CD5D9F" w:rsidP="00CD5D9F">
      <w:pPr>
        <w:ind w:left="1080"/>
        <w:jc w:val="center"/>
        <w:rPr>
          <w:i w:val="0"/>
          <w:sz w:val="22"/>
          <w:szCs w:val="22"/>
        </w:rPr>
      </w:pPr>
    </w:p>
    <w:p w14:paraId="325BEBE5" w14:textId="77777777" w:rsidR="00CD5D9F" w:rsidRPr="001F1894" w:rsidRDefault="00CD5D9F" w:rsidP="00CD5D9F">
      <w:pPr>
        <w:ind w:left="1080"/>
        <w:jc w:val="center"/>
        <w:rPr>
          <w:i w:val="0"/>
          <w:sz w:val="22"/>
          <w:szCs w:val="22"/>
        </w:rPr>
      </w:pPr>
    </w:p>
    <w:p w14:paraId="0B759054"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82E9BB7" w14:textId="77777777" w:rsidR="00CD5D9F" w:rsidRDefault="00CD5D9F" w:rsidP="00CD5D9F">
      <w:pPr>
        <w:spacing w:before="240" w:after="60"/>
        <w:ind w:left="1080"/>
        <w:jc w:val="center"/>
        <w:outlineLvl w:val="6"/>
        <w:rPr>
          <w:b/>
          <w:i w:val="0"/>
          <w:sz w:val="32"/>
          <w:szCs w:val="32"/>
        </w:rPr>
      </w:pPr>
      <w:r>
        <w:rPr>
          <w:b/>
          <w:i w:val="0"/>
          <w:sz w:val="32"/>
          <w:szCs w:val="32"/>
        </w:rPr>
        <w:t>……………………….………………………</w:t>
      </w:r>
    </w:p>
    <w:p w14:paraId="6F1893F8" w14:textId="77777777" w:rsidR="00CD5D9F" w:rsidRPr="00F84572" w:rsidRDefault="00CD5D9F" w:rsidP="00CD5D9F">
      <w:pPr>
        <w:spacing w:before="240" w:after="60"/>
        <w:ind w:left="1080"/>
        <w:jc w:val="center"/>
        <w:outlineLvl w:val="6"/>
        <w:rPr>
          <w:b/>
          <w:sz w:val="20"/>
        </w:rPr>
      </w:pPr>
      <w:r w:rsidRPr="00F84572">
        <w:rPr>
          <w:sz w:val="20"/>
        </w:rPr>
        <w:t>(navesti naziv podizvajalca)</w:t>
      </w:r>
    </w:p>
    <w:p w14:paraId="1CF17ECB" w14:textId="77777777" w:rsidR="00CD5D9F" w:rsidRPr="001F1894" w:rsidRDefault="00CD5D9F" w:rsidP="00CD5D9F">
      <w:pPr>
        <w:ind w:left="1080"/>
        <w:rPr>
          <w:i w:val="0"/>
          <w:sz w:val="22"/>
          <w:szCs w:val="22"/>
        </w:rPr>
      </w:pPr>
    </w:p>
    <w:p w14:paraId="7799E239" w14:textId="77777777" w:rsidR="00CD5D9F" w:rsidRPr="001F1894" w:rsidRDefault="00CD5D9F" w:rsidP="00CD5D9F">
      <w:pPr>
        <w:ind w:left="1080"/>
        <w:rPr>
          <w:i w:val="0"/>
          <w:sz w:val="22"/>
          <w:szCs w:val="22"/>
        </w:rPr>
      </w:pPr>
    </w:p>
    <w:p w14:paraId="6588928D" w14:textId="0FCBD523"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D138E3" w:rsidRPr="00D138E3">
        <w:rPr>
          <w:b/>
          <w:i w:val="0"/>
          <w:sz w:val="22"/>
          <w:szCs w:val="22"/>
        </w:rPr>
        <w:t>PLEZALNI CENTER LJUBLJANA - IZVEDBA NADZORA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436B1027" w14:textId="77777777" w:rsidR="00CD5D9F" w:rsidRDefault="00CD5D9F" w:rsidP="00CD5D9F">
      <w:pPr>
        <w:pStyle w:val="Glava"/>
        <w:tabs>
          <w:tab w:val="clear" w:pos="4536"/>
          <w:tab w:val="clear" w:pos="9072"/>
        </w:tabs>
        <w:ind w:left="1080"/>
        <w:jc w:val="both"/>
        <w:rPr>
          <w:i w:val="0"/>
          <w:sz w:val="22"/>
          <w:szCs w:val="22"/>
        </w:rPr>
      </w:pPr>
    </w:p>
    <w:p w14:paraId="7D577557" w14:textId="77777777" w:rsidR="00CD5D9F" w:rsidRDefault="00CD5D9F" w:rsidP="00CD5D9F">
      <w:pPr>
        <w:pStyle w:val="Glava"/>
        <w:tabs>
          <w:tab w:val="clear" w:pos="4536"/>
          <w:tab w:val="clear" w:pos="9072"/>
        </w:tabs>
        <w:ind w:left="1080"/>
        <w:jc w:val="both"/>
        <w:rPr>
          <w:i w:val="0"/>
          <w:sz w:val="22"/>
          <w:szCs w:val="22"/>
        </w:rPr>
      </w:pPr>
    </w:p>
    <w:p w14:paraId="1F3D8E42" w14:textId="77777777" w:rsidR="00CD5D9F" w:rsidRDefault="00CD5D9F" w:rsidP="00CD5D9F">
      <w:pPr>
        <w:pStyle w:val="Glava"/>
        <w:tabs>
          <w:tab w:val="clear" w:pos="4536"/>
          <w:tab w:val="clear" w:pos="9072"/>
        </w:tabs>
        <w:ind w:left="1080"/>
        <w:jc w:val="both"/>
        <w:rPr>
          <w:i w:val="0"/>
          <w:sz w:val="22"/>
          <w:szCs w:val="22"/>
        </w:rPr>
      </w:pPr>
    </w:p>
    <w:p w14:paraId="17873300"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38BC433E"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296C7CDD" w14:textId="77777777" w:rsidR="00CD5D9F" w:rsidRDefault="00CD5D9F" w:rsidP="00CD5D9F">
      <w:pPr>
        <w:pStyle w:val="Glava"/>
        <w:tabs>
          <w:tab w:val="clear" w:pos="4536"/>
          <w:tab w:val="clear" w:pos="9072"/>
        </w:tabs>
        <w:ind w:left="1080"/>
        <w:jc w:val="both"/>
        <w:rPr>
          <w:i w:val="0"/>
          <w:sz w:val="22"/>
          <w:szCs w:val="22"/>
        </w:rPr>
      </w:pPr>
    </w:p>
    <w:p w14:paraId="41FEEDDF" w14:textId="77777777" w:rsidR="00CD5D9F" w:rsidRDefault="00CD5D9F" w:rsidP="00CD5D9F">
      <w:pPr>
        <w:pStyle w:val="Glava"/>
        <w:tabs>
          <w:tab w:val="clear" w:pos="4536"/>
          <w:tab w:val="clear" w:pos="9072"/>
        </w:tabs>
        <w:ind w:left="1080"/>
        <w:jc w:val="both"/>
        <w:rPr>
          <w:i w:val="0"/>
          <w:sz w:val="22"/>
          <w:szCs w:val="22"/>
        </w:rPr>
      </w:pPr>
    </w:p>
    <w:p w14:paraId="6BF857B4"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31499079" w14:textId="77777777" w:rsidR="00CD5D9F" w:rsidRDefault="00CD5D9F" w:rsidP="00CD5D9F">
      <w:pPr>
        <w:pStyle w:val="Glava"/>
        <w:tabs>
          <w:tab w:val="clear" w:pos="4536"/>
          <w:tab w:val="clear" w:pos="9072"/>
        </w:tabs>
        <w:ind w:left="1080"/>
        <w:jc w:val="both"/>
        <w:rPr>
          <w:i w:val="0"/>
          <w:sz w:val="22"/>
          <w:szCs w:val="22"/>
        </w:rPr>
      </w:pPr>
    </w:p>
    <w:p w14:paraId="6E384400"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7F95B03A" w14:textId="77777777" w:rsidR="00CD5D9F" w:rsidRDefault="00CD5D9F" w:rsidP="00CD5D9F">
      <w:pPr>
        <w:jc w:val="right"/>
        <w:rPr>
          <w:b/>
          <w:i w:val="0"/>
          <w:sz w:val="22"/>
          <w:szCs w:val="22"/>
        </w:rPr>
      </w:pPr>
    </w:p>
    <w:p w14:paraId="2C96A791" w14:textId="77777777" w:rsidR="00CD5D9F" w:rsidRDefault="00CD5D9F" w:rsidP="00CD5D9F">
      <w:pPr>
        <w:jc w:val="right"/>
        <w:rPr>
          <w:b/>
          <w:i w:val="0"/>
          <w:sz w:val="22"/>
          <w:szCs w:val="22"/>
        </w:rPr>
      </w:pPr>
    </w:p>
    <w:p w14:paraId="2AA74151" w14:textId="77777777" w:rsidR="00CD5D9F" w:rsidRPr="001F1894" w:rsidRDefault="00CD5D9F" w:rsidP="00CD5D9F">
      <w:pPr>
        <w:jc w:val="right"/>
        <w:rPr>
          <w:b/>
          <w:i w:val="0"/>
          <w:sz w:val="22"/>
          <w:szCs w:val="22"/>
        </w:rPr>
      </w:pPr>
    </w:p>
    <w:p w14:paraId="6D817985"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1B1FCCE5" w14:textId="77777777" w:rsidR="00CD5D9F" w:rsidRDefault="00CD5D9F" w:rsidP="00CD5D9F">
      <w:pPr>
        <w:pStyle w:val="Glava"/>
        <w:tabs>
          <w:tab w:val="clear" w:pos="4536"/>
          <w:tab w:val="clear" w:pos="9072"/>
        </w:tabs>
        <w:ind w:left="1080"/>
        <w:jc w:val="both"/>
        <w:rPr>
          <w:i w:val="0"/>
          <w:sz w:val="22"/>
          <w:szCs w:val="22"/>
        </w:rPr>
      </w:pPr>
    </w:p>
    <w:p w14:paraId="2E041E1F" w14:textId="77777777" w:rsidR="00CD5D9F" w:rsidRDefault="00CD5D9F" w:rsidP="00CD5D9F">
      <w:pPr>
        <w:pStyle w:val="Glava"/>
        <w:tabs>
          <w:tab w:val="clear" w:pos="4536"/>
          <w:tab w:val="clear" w:pos="9072"/>
        </w:tabs>
        <w:ind w:left="1080"/>
        <w:jc w:val="both"/>
        <w:rPr>
          <w:i w:val="0"/>
          <w:sz w:val="22"/>
          <w:szCs w:val="22"/>
        </w:rPr>
      </w:pPr>
    </w:p>
    <w:p w14:paraId="6F045630" w14:textId="77777777" w:rsidR="00CD5D9F" w:rsidRDefault="00CD5D9F" w:rsidP="00CD5D9F">
      <w:pPr>
        <w:ind w:left="1080"/>
        <w:jc w:val="both"/>
        <w:rPr>
          <w:i w:val="0"/>
          <w:sz w:val="22"/>
          <w:szCs w:val="22"/>
        </w:rPr>
      </w:pPr>
    </w:p>
    <w:p w14:paraId="146B61DB" w14:textId="77777777" w:rsidR="00CD5D9F" w:rsidRDefault="00CD5D9F" w:rsidP="00CD5D9F">
      <w:pPr>
        <w:ind w:left="1080"/>
        <w:jc w:val="both"/>
        <w:rPr>
          <w:i w:val="0"/>
          <w:sz w:val="22"/>
          <w:szCs w:val="22"/>
        </w:rPr>
      </w:pPr>
    </w:p>
    <w:p w14:paraId="7695D01E" w14:textId="77777777" w:rsidR="00CD5D9F" w:rsidRDefault="00CD5D9F" w:rsidP="00CD5D9F">
      <w:pPr>
        <w:ind w:left="1080"/>
        <w:jc w:val="both"/>
        <w:rPr>
          <w:i w:val="0"/>
          <w:sz w:val="22"/>
          <w:szCs w:val="22"/>
        </w:rPr>
      </w:pPr>
    </w:p>
    <w:p w14:paraId="6C5E0CA0" w14:textId="77777777" w:rsidR="00CD5D9F" w:rsidRDefault="00CD5D9F" w:rsidP="00CD5D9F">
      <w:pPr>
        <w:ind w:left="1080"/>
        <w:jc w:val="both"/>
        <w:rPr>
          <w:i w:val="0"/>
          <w:sz w:val="22"/>
          <w:szCs w:val="22"/>
        </w:rPr>
      </w:pPr>
    </w:p>
    <w:p w14:paraId="6F174E88" w14:textId="77777777" w:rsidR="00CD5D9F" w:rsidRDefault="00CD5D9F" w:rsidP="00CD5D9F">
      <w:pPr>
        <w:ind w:left="1080"/>
        <w:jc w:val="both"/>
        <w:rPr>
          <w:i w:val="0"/>
          <w:sz w:val="22"/>
          <w:szCs w:val="22"/>
        </w:rPr>
      </w:pPr>
    </w:p>
    <w:p w14:paraId="6C2CB3B6" w14:textId="77777777" w:rsidR="00CD5D9F" w:rsidRDefault="00CD5D9F" w:rsidP="00CD5D9F">
      <w:pPr>
        <w:ind w:left="1080"/>
        <w:jc w:val="both"/>
        <w:rPr>
          <w:i w:val="0"/>
          <w:sz w:val="22"/>
          <w:szCs w:val="22"/>
        </w:rPr>
      </w:pPr>
    </w:p>
    <w:p w14:paraId="09F73426" w14:textId="77777777" w:rsidR="00CD5D9F" w:rsidRDefault="00CD5D9F" w:rsidP="00CD5D9F">
      <w:pPr>
        <w:ind w:left="1080"/>
        <w:jc w:val="both"/>
        <w:rPr>
          <w:i w:val="0"/>
          <w:sz w:val="22"/>
          <w:szCs w:val="22"/>
        </w:rPr>
      </w:pPr>
    </w:p>
    <w:p w14:paraId="6B983FFD" w14:textId="77777777" w:rsidR="00CD5D9F" w:rsidRDefault="00CD5D9F" w:rsidP="00CD5D9F">
      <w:pPr>
        <w:ind w:left="1080"/>
        <w:jc w:val="both"/>
        <w:rPr>
          <w:i w:val="0"/>
          <w:sz w:val="22"/>
          <w:szCs w:val="22"/>
        </w:rPr>
      </w:pPr>
    </w:p>
    <w:p w14:paraId="4ADBB0DD" w14:textId="77777777" w:rsidR="00CD5D9F" w:rsidRDefault="00CD5D9F" w:rsidP="00CD5D9F">
      <w:pPr>
        <w:ind w:left="1080"/>
        <w:jc w:val="both"/>
        <w:rPr>
          <w:i w:val="0"/>
          <w:sz w:val="22"/>
          <w:szCs w:val="22"/>
        </w:rPr>
      </w:pPr>
    </w:p>
    <w:p w14:paraId="691CF41C" w14:textId="77777777" w:rsidR="00CD5D9F" w:rsidRDefault="00CD5D9F" w:rsidP="00CD5D9F">
      <w:pPr>
        <w:ind w:left="1080"/>
        <w:rPr>
          <w:i w:val="0"/>
          <w:sz w:val="22"/>
          <w:szCs w:val="22"/>
        </w:rPr>
      </w:pPr>
    </w:p>
    <w:p w14:paraId="16CDD09C" w14:textId="77777777" w:rsidR="00242D85" w:rsidRDefault="00242D85" w:rsidP="00CD5D9F">
      <w:pPr>
        <w:ind w:left="1080"/>
        <w:rPr>
          <w:i w:val="0"/>
          <w:sz w:val="22"/>
          <w:szCs w:val="22"/>
        </w:rPr>
      </w:pPr>
    </w:p>
    <w:p w14:paraId="70C89C81" w14:textId="77777777" w:rsidR="00242D85" w:rsidRDefault="00242D85" w:rsidP="00CD5D9F">
      <w:pPr>
        <w:ind w:left="1080"/>
        <w:rPr>
          <w:i w:val="0"/>
          <w:sz w:val="22"/>
          <w:szCs w:val="22"/>
        </w:rPr>
      </w:pPr>
    </w:p>
    <w:p w14:paraId="5B28E4AB" w14:textId="77777777" w:rsidR="00CD5D9F" w:rsidRDefault="00CD5D9F" w:rsidP="00CD5D9F">
      <w:pPr>
        <w:ind w:left="1080"/>
        <w:rPr>
          <w:i w:val="0"/>
          <w:sz w:val="22"/>
          <w:szCs w:val="22"/>
        </w:rPr>
      </w:pPr>
    </w:p>
    <w:p w14:paraId="4AD94BDD" w14:textId="77777777" w:rsidR="00CD5D9F" w:rsidRDefault="00CD5D9F" w:rsidP="00CD5D9F">
      <w:pPr>
        <w:ind w:left="1080"/>
        <w:rPr>
          <w:i w:val="0"/>
          <w:sz w:val="22"/>
          <w:szCs w:val="22"/>
        </w:rPr>
      </w:pPr>
    </w:p>
    <w:p w14:paraId="0D402BAA" w14:textId="77777777" w:rsidR="009B79BC" w:rsidRDefault="009B79BC" w:rsidP="00CD5D9F">
      <w:pPr>
        <w:ind w:left="1080"/>
        <w:rPr>
          <w:i w:val="0"/>
          <w:sz w:val="22"/>
          <w:szCs w:val="22"/>
        </w:rPr>
      </w:pPr>
    </w:p>
    <w:p w14:paraId="71D7CC15" w14:textId="77777777" w:rsidR="00CD5D9F" w:rsidRDefault="00CD5D9F" w:rsidP="00CD5D9F">
      <w:pPr>
        <w:ind w:left="1080"/>
        <w:rPr>
          <w:i w:val="0"/>
          <w:sz w:val="22"/>
          <w:szCs w:val="22"/>
        </w:rPr>
      </w:pPr>
    </w:p>
    <w:p w14:paraId="7EBD2BB9" w14:textId="77777777" w:rsidR="00CD5D9F" w:rsidRDefault="00CD5D9F" w:rsidP="00CD5D9F">
      <w:pPr>
        <w:ind w:left="1080"/>
        <w:rPr>
          <w:i w:val="0"/>
          <w:sz w:val="22"/>
          <w:szCs w:val="22"/>
        </w:rPr>
      </w:pPr>
    </w:p>
    <w:p w14:paraId="45CE7871" w14:textId="77777777" w:rsidR="00CD5D9F" w:rsidRPr="001F1894" w:rsidRDefault="00CD5D9F" w:rsidP="00CD5D9F">
      <w:pPr>
        <w:jc w:val="right"/>
        <w:rPr>
          <w:b/>
          <w:i w:val="0"/>
          <w:sz w:val="22"/>
          <w:szCs w:val="22"/>
        </w:rPr>
      </w:pPr>
      <w:r>
        <w:rPr>
          <w:b/>
          <w:i w:val="0"/>
          <w:sz w:val="22"/>
          <w:szCs w:val="22"/>
        </w:rPr>
        <w:lastRenderedPageBreak/>
        <w:t>PRILOGA 8</w:t>
      </w:r>
    </w:p>
    <w:p w14:paraId="1CEF60D1" w14:textId="77777777" w:rsidR="00CD5D9F" w:rsidRPr="001F1894" w:rsidRDefault="00CD5D9F" w:rsidP="00CD5D9F">
      <w:pPr>
        <w:jc w:val="both"/>
        <w:rPr>
          <w:i w:val="0"/>
          <w:sz w:val="22"/>
          <w:szCs w:val="22"/>
        </w:rPr>
      </w:pPr>
    </w:p>
    <w:p w14:paraId="2661FCA2" w14:textId="77777777" w:rsidR="00CD5D9F" w:rsidRPr="001F1894" w:rsidRDefault="00CD5D9F" w:rsidP="00CD5D9F">
      <w:pPr>
        <w:jc w:val="both"/>
        <w:rPr>
          <w:i w:val="0"/>
          <w:sz w:val="22"/>
          <w:szCs w:val="22"/>
        </w:rPr>
      </w:pPr>
    </w:p>
    <w:p w14:paraId="18258A00" w14:textId="77777777" w:rsidR="00CD5D9F" w:rsidRPr="001F1894" w:rsidRDefault="00CD5D9F" w:rsidP="00CD5D9F">
      <w:pPr>
        <w:jc w:val="both"/>
        <w:rPr>
          <w:i w:val="0"/>
          <w:sz w:val="22"/>
          <w:szCs w:val="22"/>
        </w:rPr>
      </w:pPr>
    </w:p>
    <w:p w14:paraId="732BEFD9" w14:textId="77777777" w:rsidR="00CD5D9F" w:rsidRPr="001F1894" w:rsidRDefault="00CD5D9F" w:rsidP="00CD5D9F">
      <w:pPr>
        <w:jc w:val="both"/>
        <w:rPr>
          <w:i w:val="0"/>
          <w:sz w:val="22"/>
          <w:szCs w:val="22"/>
        </w:rPr>
      </w:pPr>
    </w:p>
    <w:p w14:paraId="779D4D77" w14:textId="77777777" w:rsidR="00CD5D9F" w:rsidRPr="001F1894" w:rsidRDefault="00CD5D9F" w:rsidP="00CD5D9F">
      <w:pPr>
        <w:jc w:val="both"/>
        <w:rPr>
          <w:i w:val="0"/>
          <w:sz w:val="22"/>
          <w:szCs w:val="22"/>
        </w:rPr>
      </w:pPr>
    </w:p>
    <w:p w14:paraId="68B1D553"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0951BE2D" w14:textId="77777777" w:rsidR="00CD5D9F" w:rsidRPr="001F1894" w:rsidRDefault="00CD5D9F" w:rsidP="00CD5D9F">
      <w:pPr>
        <w:ind w:left="1080"/>
        <w:rPr>
          <w:b/>
          <w:i w:val="0"/>
          <w:sz w:val="28"/>
          <w:szCs w:val="28"/>
        </w:rPr>
      </w:pPr>
    </w:p>
    <w:p w14:paraId="1FF982D7"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421D3850" w14:textId="77777777" w:rsidR="00CD5D9F" w:rsidRDefault="00CD5D9F" w:rsidP="00CD5D9F">
      <w:pPr>
        <w:ind w:left="1080"/>
        <w:jc w:val="both"/>
        <w:rPr>
          <w:i w:val="0"/>
          <w:sz w:val="22"/>
          <w:szCs w:val="22"/>
        </w:rPr>
      </w:pPr>
    </w:p>
    <w:p w14:paraId="76063677" w14:textId="77777777" w:rsidR="00CD5D9F" w:rsidRPr="001F1894" w:rsidRDefault="00CD5D9F" w:rsidP="00CD5D9F">
      <w:pPr>
        <w:ind w:left="1080"/>
        <w:jc w:val="both"/>
        <w:rPr>
          <w:i w:val="0"/>
          <w:sz w:val="22"/>
          <w:szCs w:val="22"/>
        </w:rPr>
      </w:pPr>
    </w:p>
    <w:p w14:paraId="67647887" w14:textId="77777777" w:rsidR="00CD5D9F" w:rsidRPr="001F1894" w:rsidRDefault="00CD5D9F" w:rsidP="00CD5D9F">
      <w:pPr>
        <w:ind w:left="1080"/>
        <w:jc w:val="both"/>
        <w:rPr>
          <w:i w:val="0"/>
          <w:sz w:val="22"/>
          <w:szCs w:val="22"/>
        </w:rPr>
      </w:pPr>
    </w:p>
    <w:p w14:paraId="1470B248"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2742276" w14:textId="77777777" w:rsidR="00CD5D9F" w:rsidRPr="001F1894" w:rsidRDefault="00CD5D9F" w:rsidP="009B79BC">
      <w:pPr>
        <w:tabs>
          <w:tab w:val="left" w:pos="4524"/>
        </w:tabs>
        <w:ind w:left="1080"/>
        <w:jc w:val="both"/>
        <w:rPr>
          <w:i w:val="0"/>
          <w:sz w:val="22"/>
          <w:szCs w:val="22"/>
        </w:rPr>
      </w:pPr>
      <w:r>
        <w:rPr>
          <w:i w:val="0"/>
          <w:sz w:val="22"/>
          <w:szCs w:val="22"/>
        </w:rPr>
        <w:tab/>
      </w:r>
    </w:p>
    <w:p w14:paraId="7C5AEC72"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2D78D001" w14:textId="77777777" w:rsidTr="006144CF">
        <w:tc>
          <w:tcPr>
            <w:tcW w:w="2606" w:type="dxa"/>
          </w:tcPr>
          <w:p w14:paraId="472DBA9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405CF3C6"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4900CB7F"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3E8B9570"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0BF0BC6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53F54DC" w14:textId="77777777" w:rsidTr="006144CF">
        <w:tc>
          <w:tcPr>
            <w:tcW w:w="2606" w:type="dxa"/>
          </w:tcPr>
          <w:p w14:paraId="0ED07143"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6D95C1F9"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56830DEC" w14:textId="77777777" w:rsidTr="006144CF">
        <w:tc>
          <w:tcPr>
            <w:tcW w:w="2606" w:type="dxa"/>
          </w:tcPr>
          <w:p w14:paraId="09A748E0"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71A381C1"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28B5B4C9"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14:paraId="5DE55D9B"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4344F44D"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475D0484"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7CBA0BFE" w14:textId="77777777" w:rsidR="00CD5D9F" w:rsidRPr="001F1894" w:rsidRDefault="00CD5D9F" w:rsidP="00CD5D9F">
      <w:pPr>
        <w:ind w:left="1080"/>
        <w:jc w:val="both"/>
        <w:rPr>
          <w:i w:val="0"/>
          <w:sz w:val="22"/>
          <w:szCs w:val="22"/>
        </w:rPr>
      </w:pPr>
    </w:p>
    <w:p w14:paraId="086B19BF" w14:textId="77777777" w:rsidR="00CD5D9F" w:rsidRPr="001F1894" w:rsidRDefault="00CD5D9F" w:rsidP="00CD5D9F">
      <w:pPr>
        <w:ind w:left="1080"/>
        <w:jc w:val="both"/>
        <w:rPr>
          <w:i w:val="0"/>
          <w:sz w:val="22"/>
          <w:szCs w:val="22"/>
        </w:rPr>
      </w:pPr>
    </w:p>
    <w:p w14:paraId="0FC75B47" w14:textId="77777777" w:rsidR="00CD5D9F" w:rsidRPr="001F1894" w:rsidRDefault="00CD5D9F" w:rsidP="00CD5D9F">
      <w:pPr>
        <w:ind w:left="1080"/>
        <w:jc w:val="both"/>
        <w:rPr>
          <w:i w:val="0"/>
          <w:sz w:val="22"/>
          <w:szCs w:val="22"/>
        </w:rPr>
      </w:pPr>
    </w:p>
    <w:p w14:paraId="6E0570AE" w14:textId="77777777" w:rsidR="00CD5D9F" w:rsidRPr="001F1894" w:rsidRDefault="00CD5D9F" w:rsidP="00CD5D9F">
      <w:pPr>
        <w:ind w:left="1080"/>
        <w:jc w:val="both"/>
        <w:rPr>
          <w:i w:val="0"/>
          <w:sz w:val="22"/>
          <w:szCs w:val="22"/>
        </w:rPr>
      </w:pPr>
    </w:p>
    <w:p w14:paraId="61C0C4C3" w14:textId="77777777" w:rsidR="00CD5D9F" w:rsidRPr="001F1894" w:rsidRDefault="00CD5D9F" w:rsidP="00CD5D9F">
      <w:pPr>
        <w:ind w:left="1080"/>
        <w:jc w:val="both"/>
        <w:rPr>
          <w:i w:val="0"/>
          <w:sz w:val="22"/>
          <w:szCs w:val="22"/>
        </w:rPr>
      </w:pPr>
    </w:p>
    <w:p w14:paraId="3B4948ED" w14:textId="77777777" w:rsidR="00CD5D9F" w:rsidRPr="0079325B" w:rsidRDefault="00CD5D9F" w:rsidP="00CD5D9F">
      <w:pPr>
        <w:pStyle w:val="Glava"/>
        <w:tabs>
          <w:tab w:val="clear" w:pos="4536"/>
          <w:tab w:val="clear" w:pos="9072"/>
        </w:tabs>
        <w:ind w:left="1080"/>
        <w:jc w:val="both"/>
        <w:rPr>
          <w:i w:val="0"/>
          <w:sz w:val="22"/>
          <w:szCs w:val="22"/>
        </w:rPr>
      </w:pPr>
    </w:p>
    <w:p w14:paraId="057F8F02" w14:textId="77777777" w:rsidR="00CD5D9F" w:rsidRPr="0079325B" w:rsidRDefault="00CD5D9F" w:rsidP="00CD5D9F">
      <w:pPr>
        <w:pStyle w:val="Glava"/>
        <w:tabs>
          <w:tab w:val="clear" w:pos="4536"/>
          <w:tab w:val="clear" w:pos="9072"/>
        </w:tabs>
        <w:ind w:left="1080"/>
        <w:jc w:val="both"/>
        <w:rPr>
          <w:i w:val="0"/>
          <w:sz w:val="22"/>
          <w:szCs w:val="22"/>
        </w:rPr>
      </w:pPr>
    </w:p>
    <w:p w14:paraId="099DEA37" w14:textId="77777777" w:rsidR="00CD5D9F" w:rsidRDefault="00CD5D9F" w:rsidP="00CD5D9F">
      <w:pPr>
        <w:rPr>
          <w:b/>
          <w:i w:val="0"/>
          <w:sz w:val="22"/>
          <w:szCs w:val="22"/>
        </w:rPr>
      </w:pPr>
      <w:r>
        <w:rPr>
          <w:b/>
          <w:i w:val="0"/>
          <w:sz w:val="22"/>
          <w:szCs w:val="22"/>
        </w:rPr>
        <w:br w:type="page"/>
      </w:r>
    </w:p>
    <w:p w14:paraId="0A2EF316"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63041D3" w14:textId="77777777" w:rsidR="00CD5D9F" w:rsidRDefault="00CD5D9F" w:rsidP="00CD5D9F">
      <w:pPr>
        <w:pStyle w:val="Glava"/>
        <w:tabs>
          <w:tab w:val="clear" w:pos="4536"/>
          <w:tab w:val="clear" w:pos="9072"/>
        </w:tabs>
        <w:jc w:val="right"/>
        <w:rPr>
          <w:b/>
          <w:i w:val="0"/>
          <w:sz w:val="22"/>
          <w:szCs w:val="22"/>
        </w:rPr>
      </w:pPr>
    </w:p>
    <w:p w14:paraId="3B976866" w14:textId="77777777" w:rsidR="003C2F2C" w:rsidRPr="003C2F2C" w:rsidRDefault="003C2F2C" w:rsidP="003C2F2C">
      <w:pPr>
        <w:jc w:val="right"/>
        <w:rPr>
          <w:b/>
          <w:bCs/>
          <w:i w:val="0"/>
        </w:rPr>
      </w:pPr>
    </w:p>
    <w:p w14:paraId="1C4F0750" w14:textId="77777777" w:rsidR="0089044F" w:rsidRPr="002D78EA" w:rsidRDefault="0089044F" w:rsidP="0089044F">
      <w:pPr>
        <w:spacing w:line="259" w:lineRule="auto"/>
        <w:ind w:left="1134"/>
        <w:rPr>
          <w:rFonts w:eastAsia="Aptos"/>
          <w:b/>
          <w:bCs/>
          <w:i w:val="0"/>
          <w:kern w:val="2"/>
          <w:sz w:val="22"/>
          <w:szCs w:val="22"/>
          <w:lang w:eastAsia="en-US"/>
          <w14:ligatures w14:val="standardContextual"/>
        </w:rPr>
      </w:pPr>
      <w:r w:rsidRPr="002D78EA">
        <w:rPr>
          <w:rFonts w:eastAsia="Aptos"/>
          <w:b/>
          <w:bCs/>
          <w:i w:val="0"/>
          <w:kern w:val="2"/>
          <w:sz w:val="22"/>
          <w:szCs w:val="22"/>
          <w:lang w:eastAsia="en-US"/>
          <w14:ligatures w14:val="standardContextual"/>
        </w:rPr>
        <w:t xml:space="preserve">IZJAVA po 35. členu Zakona o integriteti in preprečevanju korupcije </w:t>
      </w:r>
      <w:r w:rsidRPr="002D78EA">
        <w:rPr>
          <w:rFonts w:eastAsia="Aptos"/>
          <w:i w:val="0"/>
          <w:kern w:val="2"/>
          <w:sz w:val="22"/>
          <w:szCs w:val="22"/>
          <w:lang w:eastAsia="en-US"/>
          <w14:ligatures w14:val="standardContextual"/>
        </w:rPr>
        <w:t>(Uradni list RS, št. 69/11 – UPB, s sprem. in dopol., v nadaljevanju: ZIntPK)</w:t>
      </w:r>
      <w:r w:rsidRPr="002D78EA">
        <w:rPr>
          <w:rFonts w:eastAsia="Aptos"/>
          <w:b/>
          <w:bCs/>
          <w:i w:val="0"/>
          <w:kern w:val="2"/>
          <w:sz w:val="22"/>
          <w:szCs w:val="22"/>
          <w:lang w:eastAsia="en-US"/>
          <w14:ligatures w14:val="standardContextual"/>
        </w:rPr>
        <w:t xml:space="preserve"> za </w:t>
      </w:r>
      <w:r w:rsidRPr="002D78EA">
        <w:rPr>
          <w:rFonts w:eastAsia="Aptos"/>
          <w:b/>
          <w:bCs/>
          <w:i w:val="0"/>
          <w:kern w:val="2"/>
          <w:sz w:val="22"/>
          <w:szCs w:val="22"/>
          <w:u w:val="single"/>
          <w:lang w:eastAsia="en-US"/>
          <w14:ligatures w14:val="standardContextual"/>
        </w:rPr>
        <w:t>fizične osebe</w:t>
      </w:r>
      <w:r w:rsidRPr="002D78EA">
        <w:rPr>
          <w:rFonts w:eastAsia="Aptos"/>
          <w:b/>
          <w:bCs/>
          <w:i w:val="0"/>
          <w:kern w:val="2"/>
          <w:sz w:val="22"/>
          <w:szCs w:val="22"/>
          <w:lang w:eastAsia="en-US"/>
          <w14:ligatures w14:val="standardContextual"/>
        </w:rPr>
        <w:t>:</w:t>
      </w:r>
    </w:p>
    <w:p w14:paraId="1ED8583D" w14:textId="77777777" w:rsidR="0089044F" w:rsidRPr="002D78EA" w:rsidRDefault="0089044F" w:rsidP="0089044F">
      <w:pPr>
        <w:spacing w:line="259" w:lineRule="auto"/>
        <w:ind w:left="1134"/>
        <w:jc w:val="center"/>
        <w:rPr>
          <w:rFonts w:eastAsia="Aptos"/>
          <w:b/>
          <w:bCs/>
          <w:i w:val="0"/>
          <w:kern w:val="2"/>
          <w:sz w:val="22"/>
          <w:szCs w:val="22"/>
          <w:lang w:eastAsia="en-US"/>
          <w14:ligatures w14:val="standardContextual"/>
        </w:rPr>
      </w:pPr>
    </w:p>
    <w:tbl>
      <w:tblPr>
        <w:tblStyle w:val="Tabelamrea2"/>
        <w:tblW w:w="0" w:type="auto"/>
        <w:tblInd w:w="1129" w:type="dxa"/>
        <w:tblLook w:val="04A0" w:firstRow="1" w:lastRow="0" w:firstColumn="1" w:lastColumn="0" w:noHBand="0" w:noVBand="1"/>
      </w:tblPr>
      <w:tblGrid>
        <w:gridCol w:w="6237"/>
      </w:tblGrid>
      <w:tr w:rsidR="0089044F" w:rsidRPr="002D78EA" w14:paraId="4ADE9A59" w14:textId="77777777" w:rsidTr="00CE7A56">
        <w:trPr>
          <w:trHeight w:val="592"/>
        </w:trPr>
        <w:tc>
          <w:tcPr>
            <w:tcW w:w="6237" w:type="dxa"/>
            <w:vAlign w:val="center"/>
          </w:tcPr>
          <w:p w14:paraId="6CBDDD45" w14:textId="77777777" w:rsidR="0089044F" w:rsidRPr="002D78EA" w:rsidRDefault="0089044F" w:rsidP="00CE7A56">
            <w:pPr>
              <w:ind w:left="1134"/>
              <w:rPr>
                <w:bCs/>
                <w:i w:val="0"/>
                <w:sz w:val="22"/>
              </w:rPr>
            </w:pPr>
          </w:p>
        </w:tc>
      </w:tr>
    </w:tbl>
    <w:p w14:paraId="58D432F4"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r w:rsidRPr="002D78EA">
        <w:rPr>
          <w:rFonts w:eastAsia="Aptos"/>
          <w:i w:val="0"/>
          <w:kern w:val="2"/>
          <w:sz w:val="22"/>
          <w:szCs w:val="22"/>
          <w:lang w:eastAsia="en-US"/>
          <w14:ligatures w14:val="standardContextual"/>
        </w:rPr>
        <w:t xml:space="preserve">(ime in priimek fizične osebe) </w:t>
      </w:r>
    </w:p>
    <w:p w14:paraId="5FB3A6B0"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p>
    <w:p w14:paraId="0A0E84EF" w14:textId="77777777" w:rsidR="0089044F" w:rsidRPr="002D78EA" w:rsidRDefault="0089044F" w:rsidP="0089044F">
      <w:pPr>
        <w:spacing w:line="259" w:lineRule="auto"/>
        <w:ind w:left="1134"/>
        <w:jc w:val="both"/>
        <w:rPr>
          <w:rFonts w:eastAsia="Aptos"/>
          <w:b/>
          <w:bCs/>
          <w:i w:val="0"/>
          <w:kern w:val="2"/>
          <w:sz w:val="22"/>
          <w:szCs w:val="22"/>
          <w:lang w:eastAsia="en-US"/>
          <w14:ligatures w14:val="standardContextual"/>
        </w:rPr>
      </w:pPr>
      <w:r w:rsidRPr="002D78EA">
        <w:rPr>
          <w:rFonts w:eastAsia="Aptos"/>
          <w:b/>
          <w:bCs/>
          <w:i w:val="0"/>
          <w:kern w:val="2"/>
          <w:sz w:val="22"/>
          <w:szCs w:val="22"/>
          <w:lang w:eastAsia="en-US"/>
          <w14:ligatures w14:val="standardContextual"/>
        </w:rPr>
        <w:t>izjavljam, da nisem povezan s funkcionarjem in po mojem vedenju nisem povezan z družinskim</w:t>
      </w:r>
    </w:p>
    <w:p w14:paraId="6A0E73E0" w14:textId="77777777" w:rsidR="0089044F" w:rsidRPr="002D78EA" w:rsidRDefault="0089044F" w:rsidP="0089044F">
      <w:pPr>
        <w:spacing w:line="259" w:lineRule="auto"/>
        <w:ind w:left="1134"/>
        <w:jc w:val="both"/>
        <w:rPr>
          <w:rFonts w:eastAsia="Aptos"/>
          <w:b/>
          <w:bCs/>
          <w:i w:val="0"/>
          <w:kern w:val="2"/>
          <w:sz w:val="22"/>
          <w:szCs w:val="22"/>
          <w:lang w:eastAsia="en-US"/>
          <w14:ligatures w14:val="standardContextual"/>
        </w:rPr>
      </w:pPr>
      <w:r w:rsidRPr="002D78EA">
        <w:rPr>
          <w:rFonts w:eastAsia="Aptos"/>
          <w:b/>
          <w:bCs/>
          <w:i w:val="0"/>
          <w:kern w:val="2"/>
          <w:sz w:val="22"/>
          <w:szCs w:val="22"/>
          <w:lang w:eastAsia="en-US"/>
          <w14:ligatures w14:val="standardContextual"/>
        </w:rPr>
        <w:t>članom funkcionarja v Mestni občini Ljubljana</w:t>
      </w:r>
      <w:bookmarkStart w:id="1" w:name="_Hlk215818944"/>
      <w:r w:rsidRPr="002D78EA">
        <w:rPr>
          <w:rFonts w:eastAsia="Aptos"/>
          <w:b/>
          <w:bCs/>
          <w:i w:val="0"/>
          <w:kern w:val="2"/>
          <w:sz w:val="22"/>
          <w:szCs w:val="22"/>
          <w:vertAlign w:val="superscript"/>
          <w:lang w:eastAsia="en-US"/>
          <w14:ligatures w14:val="standardContextual"/>
        </w:rPr>
        <w:footnoteReference w:id="1"/>
      </w:r>
      <w:bookmarkEnd w:id="1"/>
      <w:r w:rsidRPr="002D78EA">
        <w:rPr>
          <w:rFonts w:eastAsia="Aptos"/>
          <w:b/>
          <w:bCs/>
          <w:i w:val="0"/>
          <w:kern w:val="2"/>
          <w:sz w:val="22"/>
          <w:szCs w:val="22"/>
          <w:lang w:eastAsia="en-US"/>
          <w14:ligatures w14:val="standardContextual"/>
        </w:rPr>
        <w:t xml:space="preserve"> na način, določen v prvem odstavku 35. člena ZIntPK.</w:t>
      </w:r>
    </w:p>
    <w:p w14:paraId="47805B46"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p>
    <w:p w14:paraId="223A72C9"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p>
    <w:p w14:paraId="37524124" w14:textId="77777777" w:rsidR="0089044F" w:rsidRPr="002D78EA" w:rsidRDefault="0089044F" w:rsidP="0089044F">
      <w:pPr>
        <w:spacing w:line="259" w:lineRule="auto"/>
        <w:ind w:left="1134"/>
        <w:rPr>
          <w:rFonts w:eastAsia="Aptos"/>
          <w:i w:val="0"/>
          <w:kern w:val="2"/>
          <w:sz w:val="22"/>
          <w:szCs w:val="22"/>
          <w:lang w:eastAsia="en-US"/>
          <w14:ligatures w14:val="standardContextual"/>
        </w:rPr>
      </w:pPr>
      <w:r w:rsidRPr="002D78EA">
        <w:rPr>
          <w:rFonts w:eastAsia="Aptos"/>
          <w:b/>
          <w:bCs/>
          <w:i w:val="0"/>
          <w:kern w:val="2"/>
          <w:sz w:val="22"/>
          <w:szCs w:val="22"/>
          <w:lang w:eastAsia="en-US"/>
          <w14:ligatures w14:val="standardContextual"/>
        </w:rPr>
        <w:t xml:space="preserve">IZJAVA po 35. členu ZIntPK za </w:t>
      </w:r>
      <w:r w:rsidRPr="002D78EA">
        <w:rPr>
          <w:rFonts w:eastAsia="Aptos"/>
          <w:b/>
          <w:bCs/>
          <w:i w:val="0"/>
          <w:kern w:val="2"/>
          <w:sz w:val="22"/>
          <w:szCs w:val="22"/>
          <w:u w:val="single"/>
          <w:lang w:eastAsia="en-US"/>
          <w14:ligatures w14:val="standardContextual"/>
        </w:rPr>
        <w:t>pravne osebe</w:t>
      </w:r>
      <w:r w:rsidRPr="002D78EA">
        <w:rPr>
          <w:rFonts w:eastAsia="Aptos"/>
          <w:b/>
          <w:bCs/>
          <w:i w:val="0"/>
          <w:kern w:val="2"/>
          <w:sz w:val="22"/>
          <w:szCs w:val="22"/>
          <w:lang w:eastAsia="en-US"/>
          <w14:ligatures w14:val="standardContextual"/>
        </w:rPr>
        <w:t>:</w:t>
      </w:r>
      <w:r w:rsidRPr="002D78EA">
        <w:rPr>
          <w:rFonts w:eastAsia="Aptos"/>
          <w:i w:val="0"/>
          <w:kern w:val="2"/>
          <w:sz w:val="22"/>
          <w:szCs w:val="22"/>
          <w:lang w:eastAsia="en-US"/>
          <w14:ligatures w14:val="standardContextual"/>
        </w:rPr>
        <w:t xml:space="preserve"> </w:t>
      </w:r>
    </w:p>
    <w:p w14:paraId="6999DDCA" w14:textId="77777777" w:rsidR="0089044F" w:rsidRPr="002D78EA" w:rsidRDefault="0089044F" w:rsidP="0089044F">
      <w:pPr>
        <w:spacing w:line="259" w:lineRule="auto"/>
        <w:ind w:left="1134"/>
        <w:jc w:val="center"/>
        <w:rPr>
          <w:rFonts w:eastAsia="Aptos"/>
          <w:i w:val="0"/>
          <w:kern w:val="2"/>
          <w:sz w:val="22"/>
          <w:szCs w:val="22"/>
          <w:lang w:eastAsia="en-US"/>
          <w14:ligatures w14:val="standardContextual"/>
        </w:rPr>
      </w:pPr>
    </w:p>
    <w:tbl>
      <w:tblPr>
        <w:tblStyle w:val="Tabelamrea2"/>
        <w:tblW w:w="0" w:type="auto"/>
        <w:tblInd w:w="1129" w:type="dxa"/>
        <w:tblLook w:val="04A0" w:firstRow="1" w:lastRow="0" w:firstColumn="1" w:lastColumn="0" w:noHBand="0" w:noVBand="1"/>
      </w:tblPr>
      <w:tblGrid>
        <w:gridCol w:w="6237"/>
      </w:tblGrid>
      <w:tr w:rsidR="0089044F" w:rsidRPr="002D78EA" w14:paraId="47340EA7" w14:textId="77777777" w:rsidTr="00CE7A56">
        <w:trPr>
          <w:trHeight w:val="592"/>
        </w:trPr>
        <w:tc>
          <w:tcPr>
            <w:tcW w:w="6237" w:type="dxa"/>
            <w:vAlign w:val="center"/>
          </w:tcPr>
          <w:p w14:paraId="4EDE74CF" w14:textId="77777777" w:rsidR="0089044F" w:rsidRPr="002D78EA" w:rsidRDefault="0089044F" w:rsidP="00CE7A56">
            <w:pPr>
              <w:ind w:left="1134"/>
              <w:rPr>
                <w:bCs/>
                <w:i w:val="0"/>
                <w:sz w:val="22"/>
              </w:rPr>
            </w:pPr>
          </w:p>
        </w:tc>
      </w:tr>
    </w:tbl>
    <w:p w14:paraId="3322F443"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r w:rsidRPr="002D78EA">
        <w:rPr>
          <w:rFonts w:eastAsia="Aptos"/>
          <w:i w:val="0"/>
          <w:kern w:val="2"/>
          <w:sz w:val="22"/>
          <w:szCs w:val="22"/>
          <w:lang w:eastAsia="en-US"/>
          <w14:ligatures w14:val="standardContextual"/>
        </w:rPr>
        <w:t xml:space="preserve">(ime in priimek odgovorne osebe poslovnega subjekta) </w:t>
      </w:r>
    </w:p>
    <w:p w14:paraId="5F016EC7"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p>
    <w:p w14:paraId="5503AA39" w14:textId="77777777" w:rsidR="0089044F" w:rsidRPr="002D78EA" w:rsidRDefault="0089044F" w:rsidP="0089044F">
      <w:pPr>
        <w:spacing w:line="259" w:lineRule="auto"/>
        <w:ind w:left="1134"/>
        <w:jc w:val="both"/>
        <w:rPr>
          <w:rFonts w:eastAsia="Aptos"/>
          <w:b/>
          <w:bCs/>
          <w:i w:val="0"/>
          <w:kern w:val="2"/>
          <w:sz w:val="22"/>
          <w:szCs w:val="22"/>
          <w:lang w:eastAsia="en-US"/>
          <w14:ligatures w14:val="standardContextual"/>
        </w:rPr>
      </w:pPr>
      <w:r w:rsidRPr="002D78EA">
        <w:rPr>
          <w:rFonts w:eastAsia="Aptos"/>
          <w:b/>
          <w:bCs/>
          <w:i w:val="0"/>
          <w:kern w:val="2"/>
          <w:sz w:val="22"/>
          <w:szCs w:val="22"/>
          <w:lang w:eastAsia="en-US"/>
          <w14:ligatures w14:val="standardContextual"/>
        </w:rPr>
        <w:t xml:space="preserve">izjavljam, da poslovni subjekt </w:t>
      </w:r>
    </w:p>
    <w:tbl>
      <w:tblPr>
        <w:tblStyle w:val="Tabelamrea2"/>
        <w:tblW w:w="0" w:type="auto"/>
        <w:tblInd w:w="1129" w:type="dxa"/>
        <w:tblLook w:val="04A0" w:firstRow="1" w:lastRow="0" w:firstColumn="1" w:lastColumn="0" w:noHBand="0" w:noVBand="1"/>
      </w:tblPr>
      <w:tblGrid>
        <w:gridCol w:w="7933"/>
      </w:tblGrid>
      <w:tr w:rsidR="0089044F" w:rsidRPr="002D78EA" w14:paraId="6B749FC2" w14:textId="77777777" w:rsidTr="00CE7A56">
        <w:trPr>
          <w:trHeight w:val="592"/>
        </w:trPr>
        <w:tc>
          <w:tcPr>
            <w:tcW w:w="7933" w:type="dxa"/>
            <w:vAlign w:val="center"/>
          </w:tcPr>
          <w:p w14:paraId="08A6360F" w14:textId="77777777" w:rsidR="0089044F" w:rsidRPr="002D78EA" w:rsidRDefault="0089044F" w:rsidP="00CE7A56">
            <w:pPr>
              <w:ind w:left="1134"/>
              <w:rPr>
                <w:bCs/>
                <w:i w:val="0"/>
                <w:sz w:val="22"/>
              </w:rPr>
            </w:pPr>
          </w:p>
        </w:tc>
      </w:tr>
    </w:tbl>
    <w:p w14:paraId="7421CC29"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r w:rsidRPr="002D78EA">
        <w:rPr>
          <w:rFonts w:eastAsia="Aptos"/>
          <w:i w:val="0"/>
          <w:kern w:val="2"/>
          <w:sz w:val="22"/>
          <w:szCs w:val="22"/>
          <w:lang w:eastAsia="en-US"/>
          <w14:ligatures w14:val="standardContextual"/>
        </w:rPr>
        <w:t xml:space="preserve">(naziv poslovnega subjekta, kot izhaja iz uradnih evidenc) </w:t>
      </w:r>
    </w:p>
    <w:p w14:paraId="4FA2364E"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p>
    <w:p w14:paraId="1D0A4074"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r w:rsidRPr="002D78EA">
        <w:rPr>
          <w:rFonts w:eastAsia="Aptos"/>
          <w:b/>
          <w:bCs/>
          <w:i w:val="0"/>
          <w:kern w:val="2"/>
          <w:sz w:val="22"/>
          <w:szCs w:val="22"/>
          <w:lang w:eastAsia="en-US"/>
          <w14:ligatures w14:val="standardContextual"/>
        </w:rPr>
        <w:t>ni povezan s funkcionarjem in po mojem vedenju ni povezan z družinskim članom funkcionarja v Mestni občini Ljubljana</w:t>
      </w:r>
      <w:r w:rsidRPr="002D78EA">
        <w:rPr>
          <w:rFonts w:eastAsia="Aptos"/>
          <w:b/>
          <w:bCs/>
          <w:i w:val="0"/>
          <w:kern w:val="2"/>
          <w:sz w:val="22"/>
          <w:szCs w:val="22"/>
          <w:vertAlign w:val="superscript"/>
          <w:lang w:eastAsia="en-US"/>
          <w14:ligatures w14:val="standardContextual"/>
        </w:rPr>
        <w:t>1</w:t>
      </w:r>
      <w:r w:rsidRPr="002D78EA">
        <w:rPr>
          <w:rFonts w:eastAsia="Aptos"/>
          <w:b/>
          <w:bCs/>
          <w:i w:val="0"/>
          <w:kern w:val="2"/>
          <w:sz w:val="22"/>
          <w:szCs w:val="22"/>
          <w:lang w:eastAsia="en-US"/>
          <w14:ligatures w14:val="standardContextual"/>
        </w:rPr>
        <w:t xml:space="preserve"> na način, določen v prvem odstavku 35. člena</w:t>
      </w:r>
      <w:r w:rsidRPr="002D78EA">
        <w:rPr>
          <w:rFonts w:eastAsia="Aptos"/>
          <w:i w:val="0"/>
          <w:kern w:val="2"/>
          <w:sz w:val="22"/>
          <w:szCs w:val="22"/>
          <w:lang w:eastAsia="en-US"/>
          <w14:ligatures w14:val="standardContextual"/>
        </w:rPr>
        <w:t xml:space="preserve"> </w:t>
      </w:r>
      <w:r w:rsidRPr="002D78EA">
        <w:rPr>
          <w:rFonts w:eastAsia="Aptos"/>
          <w:b/>
          <w:bCs/>
          <w:i w:val="0"/>
          <w:kern w:val="2"/>
          <w:sz w:val="22"/>
          <w:szCs w:val="22"/>
          <w:lang w:eastAsia="en-US"/>
          <w14:ligatures w14:val="standardContextual"/>
        </w:rPr>
        <w:t>ZIntPK.</w:t>
      </w:r>
    </w:p>
    <w:p w14:paraId="2D576E1F"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p>
    <w:p w14:paraId="0E2855C9" w14:textId="77777777" w:rsidR="0089044F" w:rsidRPr="002D78EA" w:rsidRDefault="0089044F" w:rsidP="0089044F">
      <w:pPr>
        <w:spacing w:line="259" w:lineRule="auto"/>
        <w:ind w:left="1134"/>
        <w:jc w:val="both"/>
        <w:rPr>
          <w:rFonts w:eastAsia="Aptos"/>
          <w:b/>
          <w:bCs/>
          <w:i w:val="0"/>
          <w:kern w:val="2"/>
          <w:sz w:val="22"/>
          <w:szCs w:val="22"/>
          <w:lang w:eastAsia="en-US"/>
          <w14:ligatures w14:val="standardContextual"/>
        </w:rPr>
      </w:pPr>
      <w:r w:rsidRPr="002D78EA">
        <w:rPr>
          <w:rFonts w:eastAsia="Aptos"/>
          <w:b/>
          <w:bCs/>
          <w:i w:val="0"/>
          <w:kern w:val="2"/>
          <w:sz w:val="22"/>
          <w:szCs w:val="22"/>
          <w:lang w:eastAsia="en-US"/>
          <w14:ligatures w14:val="standardContextual"/>
        </w:rPr>
        <w:t>Prvi in drugi odstavek 35. člena ZIntPK:</w:t>
      </w:r>
    </w:p>
    <w:p w14:paraId="3C6FAE2D"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r w:rsidRPr="002D78EA">
        <w:rPr>
          <w:rFonts w:eastAsia="Aptos"/>
          <w:i w:val="0"/>
          <w:kern w:val="2"/>
          <w:sz w:val="22"/>
          <w:szCs w:val="22"/>
          <w:lang w:eastAsia="en-US"/>
          <w14:ligatures w14:val="standardContextual"/>
        </w:rPr>
        <w:t>(1)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2379C9FE"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r w:rsidRPr="002D78EA">
        <w:rPr>
          <w:rFonts w:eastAsia="Aptos"/>
          <w:i w:val="0"/>
          <w:kern w:val="2"/>
          <w:sz w:val="22"/>
          <w:szCs w:val="22"/>
          <w:lang w:eastAsia="en-US"/>
          <w14:ligatures w14:val="standardContextual"/>
        </w:rPr>
        <w:t>− udeležen kot poslovodja, član poslovodstva ali zakoniti zastopnik ali</w:t>
      </w:r>
    </w:p>
    <w:p w14:paraId="1246E05B"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r w:rsidRPr="002D78EA">
        <w:rPr>
          <w:rFonts w:eastAsia="Aptos"/>
          <w:i w:val="0"/>
          <w:kern w:val="2"/>
          <w:sz w:val="22"/>
          <w:szCs w:val="22"/>
          <w:lang w:eastAsia="en-US"/>
          <w14:ligatures w14:val="standardContextual"/>
        </w:rPr>
        <w:t>− neposredno ali prek drugih pravnih oseb v več kot petodstotnem deležu udeležen pri ustanoviteljskih pravicah, upravljanju ali kapitalu.</w:t>
      </w:r>
    </w:p>
    <w:p w14:paraId="4419B6AF"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r w:rsidRPr="002D78EA">
        <w:rPr>
          <w:rFonts w:eastAsia="Aptos"/>
          <w:i w:val="0"/>
          <w:kern w:val="2"/>
          <w:sz w:val="22"/>
          <w:szCs w:val="22"/>
          <w:lang w:eastAsia="en-US"/>
          <w14:ligatures w14:val="standardContextual"/>
        </w:rPr>
        <w:t>(2) Prepoved iz prejšnjega odstavka velja tudi za poslovanje organa ali organizacije javnega sektorja s funkcionarjem ali njegovim družinskim članom kot fizično osebo.</w:t>
      </w:r>
    </w:p>
    <w:p w14:paraId="2982372F" w14:textId="77777777" w:rsidR="0089044F" w:rsidRPr="002D78EA" w:rsidRDefault="0089044F" w:rsidP="0089044F">
      <w:pPr>
        <w:spacing w:line="259" w:lineRule="auto"/>
        <w:ind w:left="1134"/>
        <w:jc w:val="both"/>
        <w:rPr>
          <w:rFonts w:eastAsia="Aptos"/>
          <w:b/>
          <w:bCs/>
          <w:i w:val="0"/>
          <w:kern w:val="2"/>
          <w:sz w:val="22"/>
          <w:szCs w:val="22"/>
          <w:lang w:eastAsia="en-US"/>
          <w14:ligatures w14:val="standardContextual"/>
        </w:rPr>
      </w:pPr>
    </w:p>
    <w:p w14:paraId="038BD73A" w14:textId="77777777" w:rsidR="0089044F" w:rsidRPr="002D78EA" w:rsidRDefault="0089044F" w:rsidP="0089044F">
      <w:pPr>
        <w:spacing w:line="259" w:lineRule="auto"/>
        <w:ind w:left="1134"/>
        <w:jc w:val="both"/>
        <w:rPr>
          <w:rFonts w:eastAsia="Aptos"/>
          <w:b/>
          <w:bCs/>
          <w:i w:val="0"/>
          <w:kern w:val="2"/>
          <w:sz w:val="22"/>
          <w:szCs w:val="22"/>
          <w:lang w:eastAsia="en-US"/>
          <w14:ligatures w14:val="standardContextual"/>
        </w:rPr>
      </w:pPr>
      <w:r w:rsidRPr="002D78EA">
        <w:rPr>
          <w:rFonts w:eastAsia="Aptos"/>
          <w:b/>
          <w:bCs/>
          <w:i w:val="0"/>
          <w:kern w:val="2"/>
          <w:sz w:val="22"/>
          <w:szCs w:val="22"/>
          <w:lang w:eastAsia="en-US"/>
          <w14:ligatures w14:val="standardContextual"/>
        </w:rPr>
        <w:t>Pogodba ali druga oblika pridobivanja sredstev, ki je v nasprotju z določbami 35. člena ZIntPK, je nična.</w:t>
      </w:r>
    </w:p>
    <w:p w14:paraId="26CC74AF"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p>
    <w:p w14:paraId="0CA52249"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r w:rsidRPr="002D78EA">
        <w:rPr>
          <w:rFonts w:eastAsia="Aptos"/>
          <w:i w:val="0"/>
          <w:kern w:val="2"/>
          <w:sz w:val="22"/>
          <w:szCs w:val="22"/>
          <w:lang w:eastAsia="en-US"/>
          <w14:ligatures w14:val="standardContextual"/>
        </w:rPr>
        <w:t xml:space="preserve">Kraj in datum: </w:t>
      </w:r>
    </w:p>
    <w:p w14:paraId="362113A7" w14:textId="77777777" w:rsidR="0089044F" w:rsidRPr="002D78EA" w:rsidRDefault="0089044F" w:rsidP="0089044F">
      <w:pPr>
        <w:spacing w:line="259" w:lineRule="auto"/>
        <w:ind w:left="1134"/>
        <w:jc w:val="both"/>
        <w:rPr>
          <w:rFonts w:eastAsia="Aptos"/>
          <w:i w:val="0"/>
          <w:kern w:val="2"/>
          <w:sz w:val="22"/>
          <w:szCs w:val="22"/>
          <w:lang w:eastAsia="en-US"/>
          <w14:ligatures w14:val="standardContextual"/>
        </w:rPr>
      </w:pPr>
    </w:p>
    <w:p w14:paraId="47678CD1" w14:textId="2DFBABEF" w:rsidR="003C2F2C" w:rsidRPr="003C2F2C" w:rsidRDefault="0089044F" w:rsidP="0089044F">
      <w:pPr>
        <w:ind w:left="1134"/>
        <w:jc w:val="both"/>
        <w:rPr>
          <w:i w:val="0"/>
        </w:rPr>
      </w:pPr>
      <w:r w:rsidRPr="002D78EA">
        <w:rPr>
          <w:rFonts w:eastAsia="Aptos"/>
          <w:i w:val="0"/>
          <w:kern w:val="2"/>
          <w:sz w:val="22"/>
          <w:szCs w:val="22"/>
          <w:lang w:eastAsia="en-US"/>
          <w14:ligatures w14:val="standardContextual"/>
        </w:rPr>
        <w:t>Podpis:</w:t>
      </w:r>
    </w:p>
    <w:p w14:paraId="6A921194" w14:textId="77777777" w:rsidR="003C2F2C" w:rsidRPr="003C2F2C" w:rsidRDefault="003C2F2C" w:rsidP="003C2F2C">
      <w:pPr>
        <w:rPr>
          <w:i w:val="0"/>
          <w:szCs w:val="18"/>
        </w:rPr>
      </w:pPr>
    </w:p>
    <w:p w14:paraId="588CBD11" w14:textId="77777777" w:rsidR="00CD5D9F" w:rsidRPr="003C2F2C" w:rsidRDefault="00CD5D9F" w:rsidP="003C2F2C">
      <w:pPr>
        <w:pStyle w:val="Glava"/>
        <w:tabs>
          <w:tab w:val="clear" w:pos="4536"/>
          <w:tab w:val="clear" w:pos="9072"/>
        </w:tabs>
        <w:rPr>
          <w:b/>
          <w:i w:val="0"/>
          <w:sz w:val="22"/>
          <w:szCs w:val="22"/>
        </w:rPr>
      </w:pPr>
    </w:p>
    <w:p w14:paraId="2A3E298B" w14:textId="77777777" w:rsidR="00CD5D9F" w:rsidRDefault="00CD5D9F" w:rsidP="00CD5D9F">
      <w:pPr>
        <w:pStyle w:val="Glava"/>
        <w:tabs>
          <w:tab w:val="clear" w:pos="4536"/>
          <w:tab w:val="clear" w:pos="9072"/>
        </w:tabs>
        <w:jc w:val="right"/>
        <w:rPr>
          <w:b/>
          <w:i w:val="0"/>
          <w:sz w:val="22"/>
          <w:szCs w:val="22"/>
        </w:rPr>
      </w:pPr>
    </w:p>
    <w:p w14:paraId="2DCC7058"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16FEB850" w14:textId="77777777" w:rsidR="00CD5D9F" w:rsidRDefault="00CD5D9F" w:rsidP="00CD5D9F">
      <w:pPr>
        <w:pStyle w:val="Glava"/>
        <w:tabs>
          <w:tab w:val="clear" w:pos="4536"/>
          <w:tab w:val="clear" w:pos="9072"/>
        </w:tabs>
        <w:jc w:val="right"/>
        <w:rPr>
          <w:b/>
          <w:i w:val="0"/>
          <w:sz w:val="22"/>
          <w:szCs w:val="22"/>
        </w:rPr>
      </w:pPr>
    </w:p>
    <w:p w14:paraId="44F18E75" w14:textId="77777777" w:rsidR="00F84572" w:rsidRDefault="00F84572" w:rsidP="00CD5D9F">
      <w:pPr>
        <w:pStyle w:val="Glava"/>
        <w:tabs>
          <w:tab w:val="clear" w:pos="4536"/>
          <w:tab w:val="clear" w:pos="9072"/>
        </w:tabs>
        <w:ind w:left="1134"/>
        <w:jc w:val="both"/>
        <w:rPr>
          <w:i w:val="0"/>
          <w:sz w:val="22"/>
          <w:szCs w:val="22"/>
        </w:rPr>
      </w:pPr>
    </w:p>
    <w:p w14:paraId="01F2FD98" w14:textId="77777777" w:rsidR="00242D85" w:rsidRDefault="00242D85" w:rsidP="00CD5D9F">
      <w:pPr>
        <w:pStyle w:val="Glava"/>
        <w:tabs>
          <w:tab w:val="clear" w:pos="4536"/>
          <w:tab w:val="clear" w:pos="9072"/>
        </w:tabs>
        <w:ind w:left="1134"/>
        <w:jc w:val="both"/>
        <w:rPr>
          <w:i w:val="0"/>
          <w:sz w:val="22"/>
          <w:szCs w:val="22"/>
        </w:rPr>
      </w:pPr>
    </w:p>
    <w:p w14:paraId="61F75096" w14:textId="19A54C23" w:rsidR="00242D85" w:rsidRDefault="004B1B8C" w:rsidP="00CD5D9F">
      <w:pPr>
        <w:pStyle w:val="Glava"/>
        <w:tabs>
          <w:tab w:val="clear" w:pos="4536"/>
          <w:tab w:val="clear" w:pos="9072"/>
        </w:tabs>
        <w:ind w:left="1134"/>
        <w:jc w:val="both"/>
        <w:rPr>
          <w:i w:val="0"/>
          <w:sz w:val="22"/>
          <w:szCs w:val="22"/>
        </w:rPr>
      </w:pPr>
      <w:r>
        <w:rPr>
          <w:i w:val="0"/>
          <w:sz w:val="22"/>
          <w:szCs w:val="22"/>
        </w:rPr>
        <w:t xml:space="preserve">Projektna dokumentacija za izvedbo projekta </w:t>
      </w:r>
      <w:r w:rsidR="00A276C7">
        <w:rPr>
          <w:i w:val="0"/>
          <w:sz w:val="22"/>
          <w:szCs w:val="22"/>
        </w:rPr>
        <w:t xml:space="preserve">Center plezalnih športov Ljubljana je zaradi preobsežnosti in prostorske omejitve na Portalu JN objavljena na spletni strani Mestne občine Ljubljana. </w:t>
      </w:r>
    </w:p>
    <w:p w14:paraId="67DB7650" w14:textId="63F3C29B" w:rsidR="00242D85" w:rsidRDefault="00242D85" w:rsidP="00CD5D9F">
      <w:pPr>
        <w:pStyle w:val="Glava"/>
        <w:tabs>
          <w:tab w:val="clear" w:pos="4536"/>
          <w:tab w:val="clear" w:pos="9072"/>
        </w:tabs>
        <w:ind w:left="1134"/>
        <w:jc w:val="both"/>
        <w:rPr>
          <w:i w:val="0"/>
          <w:sz w:val="22"/>
          <w:szCs w:val="22"/>
        </w:rPr>
      </w:pPr>
    </w:p>
    <w:p w14:paraId="197DB377" w14:textId="77777777" w:rsidR="0089044F" w:rsidRDefault="0089044F" w:rsidP="00CD5D9F">
      <w:pPr>
        <w:pStyle w:val="Glava"/>
        <w:tabs>
          <w:tab w:val="clear" w:pos="4536"/>
          <w:tab w:val="clear" w:pos="9072"/>
        </w:tabs>
        <w:ind w:left="1134"/>
        <w:jc w:val="both"/>
        <w:rPr>
          <w:i w:val="0"/>
          <w:sz w:val="22"/>
          <w:szCs w:val="22"/>
        </w:rPr>
      </w:pPr>
    </w:p>
    <w:p w14:paraId="6956DA83" w14:textId="77777777" w:rsidR="00242D85" w:rsidRDefault="00242D85" w:rsidP="00CD5D9F">
      <w:pPr>
        <w:pStyle w:val="Glava"/>
        <w:tabs>
          <w:tab w:val="clear" w:pos="4536"/>
          <w:tab w:val="clear" w:pos="9072"/>
        </w:tabs>
        <w:ind w:left="1134"/>
        <w:jc w:val="both"/>
        <w:rPr>
          <w:i w:val="0"/>
          <w:sz w:val="22"/>
          <w:szCs w:val="22"/>
        </w:rPr>
      </w:pPr>
    </w:p>
    <w:p w14:paraId="4409D2AB" w14:textId="77777777" w:rsidR="00242D85" w:rsidRDefault="00242D85" w:rsidP="00CD5D9F">
      <w:pPr>
        <w:pStyle w:val="Glava"/>
        <w:tabs>
          <w:tab w:val="clear" w:pos="4536"/>
          <w:tab w:val="clear" w:pos="9072"/>
        </w:tabs>
        <w:ind w:left="1134"/>
        <w:jc w:val="both"/>
        <w:rPr>
          <w:i w:val="0"/>
          <w:sz w:val="22"/>
          <w:szCs w:val="22"/>
        </w:rPr>
      </w:pPr>
    </w:p>
    <w:p w14:paraId="47E3C65C" w14:textId="77777777" w:rsidR="00242D85" w:rsidRDefault="00242D85" w:rsidP="00CD5D9F">
      <w:pPr>
        <w:pStyle w:val="Glava"/>
        <w:tabs>
          <w:tab w:val="clear" w:pos="4536"/>
          <w:tab w:val="clear" w:pos="9072"/>
        </w:tabs>
        <w:ind w:left="1134"/>
        <w:jc w:val="both"/>
        <w:rPr>
          <w:i w:val="0"/>
          <w:sz w:val="22"/>
          <w:szCs w:val="22"/>
        </w:rPr>
      </w:pPr>
    </w:p>
    <w:p w14:paraId="083D81E8" w14:textId="77777777" w:rsidR="00242D85" w:rsidRDefault="00242D85" w:rsidP="00CD5D9F">
      <w:pPr>
        <w:pStyle w:val="Glava"/>
        <w:tabs>
          <w:tab w:val="clear" w:pos="4536"/>
          <w:tab w:val="clear" w:pos="9072"/>
        </w:tabs>
        <w:ind w:left="1134"/>
        <w:jc w:val="both"/>
        <w:rPr>
          <w:i w:val="0"/>
          <w:sz w:val="22"/>
          <w:szCs w:val="22"/>
        </w:rPr>
      </w:pPr>
    </w:p>
    <w:p w14:paraId="3AAD4386" w14:textId="77777777" w:rsidR="00242D85" w:rsidRDefault="00242D85" w:rsidP="00CD5D9F">
      <w:pPr>
        <w:pStyle w:val="Glava"/>
        <w:tabs>
          <w:tab w:val="clear" w:pos="4536"/>
          <w:tab w:val="clear" w:pos="9072"/>
        </w:tabs>
        <w:ind w:left="1134"/>
        <w:jc w:val="both"/>
        <w:rPr>
          <w:i w:val="0"/>
          <w:sz w:val="22"/>
          <w:szCs w:val="22"/>
        </w:rPr>
      </w:pPr>
    </w:p>
    <w:p w14:paraId="240445E5" w14:textId="77777777" w:rsidR="00242D85" w:rsidRDefault="00242D85" w:rsidP="00CD5D9F">
      <w:pPr>
        <w:pStyle w:val="Glava"/>
        <w:tabs>
          <w:tab w:val="clear" w:pos="4536"/>
          <w:tab w:val="clear" w:pos="9072"/>
        </w:tabs>
        <w:ind w:left="1134"/>
        <w:jc w:val="both"/>
        <w:rPr>
          <w:i w:val="0"/>
          <w:sz w:val="22"/>
          <w:szCs w:val="22"/>
        </w:rPr>
      </w:pPr>
    </w:p>
    <w:p w14:paraId="52FA3057" w14:textId="77777777" w:rsidR="00242D85" w:rsidRDefault="00242D85" w:rsidP="00CD5D9F">
      <w:pPr>
        <w:pStyle w:val="Glava"/>
        <w:tabs>
          <w:tab w:val="clear" w:pos="4536"/>
          <w:tab w:val="clear" w:pos="9072"/>
        </w:tabs>
        <w:ind w:left="1134"/>
        <w:jc w:val="both"/>
        <w:rPr>
          <w:i w:val="0"/>
          <w:sz w:val="22"/>
          <w:szCs w:val="22"/>
        </w:rPr>
      </w:pPr>
    </w:p>
    <w:p w14:paraId="631D64C0" w14:textId="77777777" w:rsidR="00242D85" w:rsidRDefault="00242D85" w:rsidP="00CD5D9F">
      <w:pPr>
        <w:pStyle w:val="Glava"/>
        <w:tabs>
          <w:tab w:val="clear" w:pos="4536"/>
          <w:tab w:val="clear" w:pos="9072"/>
        </w:tabs>
        <w:ind w:left="1134"/>
        <w:jc w:val="both"/>
        <w:rPr>
          <w:i w:val="0"/>
          <w:sz w:val="22"/>
          <w:szCs w:val="22"/>
        </w:rPr>
      </w:pPr>
    </w:p>
    <w:p w14:paraId="79AF1035" w14:textId="77777777" w:rsidR="00242D85" w:rsidRDefault="00242D85" w:rsidP="00CD5D9F">
      <w:pPr>
        <w:pStyle w:val="Glava"/>
        <w:tabs>
          <w:tab w:val="clear" w:pos="4536"/>
          <w:tab w:val="clear" w:pos="9072"/>
        </w:tabs>
        <w:ind w:left="1134"/>
        <w:jc w:val="both"/>
        <w:rPr>
          <w:i w:val="0"/>
          <w:sz w:val="22"/>
          <w:szCs w:val="22"/>
        </w:rPr>
      </w:pPr>
    </w:p>
    <w:p w14:paraId="4C0DC820" w14:textId="77777777" w:rsidR="00242D85" w:rsidRDefault="00242D85" w:rsidP="00CD5D9F">
      <w:pPr>
        <w:pStyle w:val="Glava"/>
        <w:tabs>
          <w:tab w:val="clear" w:pos="4536"/>
          <w:tab w:val="clear" w:pos="9072"/>
        </w:tabs>
        <w:ind w:left="1134"/>
        <w:jc w:val="both"/>
        <w:rPr>
          <w:i w:val="0"/>
          <w:sz w:val="22"/>
          <w:szCs w:val="22"/>
        </w:rPr>
      </w:pPr>
    </w:p>
    <w:p w14:paraId="47C34BAA" w14:textId="77777777" w:rsidR="00242D85" w:rsidRDefault="00242D85" w:rsidP="00CD5D9F">
      <w:pPr>
        <w:pStyle w:val="Glava"/>
        <w:tabs>
          <w:tab w:val="clear" w:pos="4536"/>
          <w:tab w:val="clear" w:pos="9072"/>
        </w:tabs>
        <w:ind w:left="1134"/>
        <w:jc w:val="both"/>
        <w:rPr>
          <w:i w:val="0"/>
          <w:sz w:val="22"/>
          <w:szCs w:val="22"/>
        </w:rPr>
      </w:pPr>
    </w:p>
    <w:p w14:paraId="2A3AA302" w14:textId="77777777" w:rsidR="00242D85" w:rsidRDefault="00242D85" w:rsidP="00CD5D9F">
      <w:pPr>
        <w:pStyle w:val="Glava"/>
        <w:tabs>
          <w:tab w:val="clear" w:pos="4536"/>
          <w:tab w:val="clear" w:pos="9072"/>
        </w:tabs>
        <w:ind w:left="1134"/>
        <w:jc w:val="both"/>
        <w:rPr>
          <w:i w:val="0"/>
          <w:sz w:val="22"/>
          <w:szCs w:val="22"/>
        </w:rPr>
      </w:pPr>
    </w:p>
    <w:p w14:paraId="268C4CEF" w14:textId="77777777" w:rsidR="00242D85" w:rsidRDefault="00242D85" w:rsidP="00CD5D9F">
      <w:pPr>
        <w:pStyle w:val="Glava"/>
        <w:tabs>
          <w:tab w:val="clear" w:pos="4536"/>
          <w:tab w:val="clear" w:pos="9072"/>
        </w:tabs>
        <w:ind w:left="1134"/>
        <w:jc w:val="both"/>
        <w:rPr>
          <w:i w:val="0"/>
          <w:sz w:val="22"/>
          <w:szCs w:val="22"/>
        </w:rPr>
      </w:pPr>
    </w:p>
    <w:p w14:paraId="6F70320E" w14:textId="77777777" w:rsidR="00242D85" w:rsidRDefault="00242D85" w:rsidP="00CD5D9F">
      <w:pPr>
        <w:pStyle w:val="Glava"/>
        <w:tabs>
          <w:tab w:val="clear" w:pos="4536"/>
          <w:tab w:val="clear" w:pos="9072"/>
        </w:tabs>
        <w:ind w:left="1134"/>
        <w:jc w:val="both"/>
        <w:rPr>
          <w:i w:val="0"/>
          <w:sz w:val="22"/>
          <w:szCs w:val="22"/>
        </w:rPr>
      </w:pPr>
    </w:p>
    <w:p w14:paraId="3E3D3CFF" w14:textId="77777777" w:rsidR="00242D85" w:rsidRDefault="00242D85" w:rsidP="00CD5D9F">
      <w:pPr>
        <w:pStyle w:val="Glava"/>
        <w:tabs>
          <w:tab w:val="clear" w:pos="4536"/>
          <w:tab w:val="clear" w:pos="9072"/>
        </w:tabs>
        <w:ind w:left="1134"/>
        <w:jc w:val="both"/>
        <w:rPr>
          <w:i w:val="0"/>
          <w:sz w:val="22"/>
          <w:szCs w:val="22"/>
        </w:rPr>
      </w:pPr>
    </w:p>
    <w:p w14:paraId="4E59CA7E" w14:textId="77777777" w:rsidR="00242D85" w:rsidRDefault="00242D85" w:rsidP="00CD5D9F">
      <w:pPr>
        <w:pStyle w:val="Glava"/>
        <w:tabs>
          <w:tab w:val="clear" w:pos="4536"/>
          <w:tab w:val="clear" w:pos="9072"/>
        </w:tabs>
        <w:ind w:left="1134"/>
        <w:jc w:val="both"/>
        <w:rPr>
          <w:i w:val="0"/>
          <w:sz w:val="22"/>
          <w:szCs w:val="22"/>
        </w:rPr>
      </w:pPr>
    </w:p>
    <w:p w14:paraId="65BA2507" w14:textId="77777777" w:rsidR="00242D85" w:rsidRDefault="00242D85" w:rsidP="00CD5D9F">
      <w:pPr>
        <w:pStyle w:val="Glava"/>
        <w:tabs>
          <w:tab w:val="clear" w:pos="4536"/>
          <w:tab w:val="clear" w:pos="9072"/>
        </w:tabs>
        <w:ind w:left="1134"/>
        <w:jc w:val="both"/>
        <w:rPr>
          <w:i w:val="0"/>
          <w:sz w:val="22"/>
          <w:szCs w:val="22"/>
        </w:rPr>
      </w:pPr>
    </w:p>
    <w:p w14:paraId="312B74E8" w14:textId="77777777" w:rsidR="00242D85" w:rsidRDefault="00242D85" w:rsidP="00CD5D9F">
      <w:pPr>
        <w:pStyle w:val="Glava"/>
        <w:tabs>
          <w:tab w:val="clear" w:pos="4536"/>
          <w:tab w:val="clear" w:pos="9072"/>
        </w:tabs>
        <w:ind w:left="1134"/>
        <w:jc w:val="both"/>
        <w:rPr>
          <w:i w:val="0"/>
          <w:sz w:val="22"/>
          <w:szCs w:val="22"/>
        </w:rPr>
      </w:pPr>
    </w:p>
    <w:p w14:paraId="6B30A951" w14:textId="77777777" w:rsidR="00242D85" w:rsidRDefault="00242D85" w:rsidP="00CD5D9F">
      <w:pPr>
        <w:pStyle w:val="Glava"/>
        <w:tabs>
          <w:tab w:val="clear" w:pos="4536"/>
          <w:tab w:val="clear" w:pos="9072"/>
        </w:tabs>
        <w:ind w:left="1134"/>
        <w:jc w:val="both"/>
        <w:rPr>
          <w:i w:val="0"/>
          <w:sz w:val="22"/>
          <w:szCs w:val="22"/>
        </w:rPr>
      </w:pPr>
    </w:p>
    <w:p w14:paraId="44DC7BBE" w14:textId="77777777" w:rsidR="00242D85" w:rsidRDefault="00242D85" w:rsidP="00CD5D9F">
      <w:pPr>
        <w:pStyle w:val="Glava"/>
        <w:tabs>
          <w:tab w:val="clear" w:pos="4536"/>
          <w:tab w:val="clear" w:pos="9072"/>
        </w:tabs>
        <w:ind w:left="1134"/>
        <w:jc w:val="both"/>
        <w:rPr>
          <w:i w:val="0"/>
          <w:sz w:val="22"/>
          <w:szCs w:val="22"/>
        </w:rPr>
      </w:pPr>
    </w:p>
    <w:p w14:paraId="5983F07A" w14:textId="77777777" w:rsidR="00242D85" w:rsidRDefault="00242D85" w:rsidP="00CD5D9F">
      <w:pPr>
        <w:pStyle w:val="Glava"/>
        <w:tabs>
          <w:tab w:val="clear" w:pos="4536"/>
          <w:tab w:val="clear" w:pos="9072"/>
        </w:tabs>
        <w:ind w:left="1134"/>
        <w:jc w:val="both"/>
        <w:rPr>
          <w:i w:val="0"/>
          <w:sz w:val="22"/>
          <w:szCs w:val="22"/>
        </w:rPr>
      </w:pPr>
    </w:p>
    <w:p w14:paraId="35AD6AF6" w14:textId="77777777" w:rsidR="00242D85" w:rsidRDefault="00242D85" w:rsidP="00CD5D9F">
      <w:pPr>
        <w:pStyle w:val="Glava"/>
        <w:tabs>
          <w:tab w:val="clear" w:pos="4536"/>
          <w:tab w:val="clear" w:pos="9072"/>
        </w:tabs>
        <w:ind w:left="1134"/>
        <w:jc w:val="both"/>
        <w:rPr>
          <w:i w:val="0"/>
          <w:sz w:val="22"/>
          <w:szCs w:val="22"/>
        </w:rPr>
      </w:pPr>
    </w:p>
    <w:p w14:paraId="58ED35C2" w14:textId="77777777" w:rsidR="00242D85" w:rsidRDefault="00242D85" w:rsidP="00CD5D9F">
      <w:pPr>
        <w:pStyle w:val="Glava"/>
        <w:tabs>
          <w:tab w:val="clear" w:pos="4536"/>
          <w:tab w:val="clear" w:pos="9072"/>
        </w:tabs>
        <w:ind w:left="1134"/>
        <w:jc w:val="both"/>
        <w:rPr>
          <w:i w:val="0"/>
          <w:sz w:val="22"/>
          <w:szCs w:val="22"/>
        </w:rPr>
      </w:pPr>
    </w:p>
    <w:p w14:paraId="1F343DE1" w14:textId="77777777" w:rsidR="00242D85" w:rsidRDefault="00242D85" w:rsidP="00CD5D9F">
      <w:pPr>
        <w:pStyle w:val="Glava"/>
        <w:tabs>
          <w:tab w:val="clear" w:pos="4536"/>
          <w:tab w:val="clear" w:pos="9072"/>
        </w:tabs>
        <w:ind w:left="1134"/>
        <w:jc w:val="both"/>
        <w:rPr>
          <w:i w:val="0"/>
          <w:sz w:val="22"/>
          <w:szCs w:val="22"/>
        </w:rPr>
      </w:pPr>
    </w:p>
    <w:p w14:paraId="32369185" w14:textId="77777777" w:rsidR="00242D85" w:rsidRDefault="00242D85" w:rsidP="00CD5D9F">
      <w:pPr>
        <w:pStyle w:val="Glava"/>
        <w:tabs>
          <w:tab w:val="clear" w:pos="4536"/>
          <w:tab w:val="clear" w:pos="9072"/>
        </w:tabs>
        <w:ind w:left="1134"/>
        <w:jc w:val="both"/>
        <w:rPr>
          <w:i w:val="0"/>
          <w:sz w:val="22"/>
          <w:szCs w:val="22"/>
        </w:rPr>
      </w:pPr>
    </w:p>
    <w:p w14:paraId="7279584E" w14:textId="77777777" w:rsidR="00242D85" w:rsidRDefault="00242D85" w:rsidP="00CD5D9F">
      <w:pPr>
        <w:pStyle w:val="Glava"/>
        <w:tabs>
          <w:tab w:val="clear" w:pos="4536"/>
          <w:tab w:val="clear" w:pos="9072"/>
        </w:tabs>
        <w:ind w:left="1134"/>
        <w:jc w:val="both"/>
        <w:rPr>
          <w:i w:val="0"/>
          <w:sz w:val="22"/>
          <w:szCs w:val="22"/>
        </w:rPr>
      </w:pPr>
    </w:p>
    <w:p w14:paraId="343DA2FF" w14:textId="77777777" w:rsidR="00242D85" w:rsidRDefault="00242D85" w:rsidP="00CD5D9F">
      <w:pPr>
        <w:pStyle w:val="Glava"/>
        <w:tabs>
          <w:tab w:val="clear" w:pos="4536"/>
          <w:tab w:val="clear" w:pos="9072"/>
        </w:tabs>
        <w:ind w:left="1134"/>
        <w:jc w:val="both"/>
        <w:rPr>
          <w:i w:val="0"/>
          <w:sz w:val="22"/>
          <w:szCs w:val="22"/>
        </w:rPr>
      </w:pPr>
    </w:p>
    <w:p w14:paraId="3BA2D173" w14:textId="77777777" w:rsidR="00242D85" w:rsidRDefault="00242D85" w:rsidP="00CD5D9F">
      <w:pPr>
        <w:pStyle w:val="Glava"/>
        <w:tabs>
          <w:tab w:val="clear" w:pos="4536"/>
          <w:tab w:val="clear" w:pos="9072"/>
        </w:tabs>
        <w:ind w:left="1134"/>
        <w:jc w:val="both"/>
        <w:rPr>
          <w:i w:val="0"/>
          <w:sz w:val="22"/>
          <w:szCs w:val="22"/>
        </w:rPr>
      </w:pPr>
    </w:p>
    <w:p w14:paraId="704A072F" w14:textId="77777777" w:rsidR="00242D85" w:rsidRDefault="00242D85" w:rsidP="00CD5D9F">
      <w:pPr>
        <w:pStyle w:val="Glava"/>
        <w:tabs>
          <w:tab w:val="clear" w:pos="4536"/>
          <w:tab w:val="clear" w:pos="9072"/>
        </w:tabs>
        <w:ind w:left="1134"/>
        <w:jc w:val="both"/>
        <w:rPr>
          <w:i w:val="0"/>
          <w:sz w:val="22"/>
          <w:szCs w:val="22"/>
        </w:rPr>
      </w:pPr>
    </w:p>
    <w:p w14:paraId="6302912E" w14:textId="77777777" w:rsidR="00242D85" w:rsidRDefault="00242D85" w:rsidP="00CD5D9F">
      <w:pPr>
        <w:pStyle w:val="Glava"/>
        <w:tabs>
          <w:tab w:val="clear" w:pos="4536"/>
          <w:tab w:val="clear" w:pos="9072"/>
        </w:tabs>
        <w:ind w:left="1134"/>
        <w:jc w:val="both"/>
        <w:rPr>
          <w:i w:val="0"/>
          <w:sz w:val="22"/>
          <w:szCs w:val="22"/>
        </w:rPr>
      </w:pPr>
    </w:p>
    <w:p w14:paraId="74887C55" w14:textId="77777777" w:rsidR="00242D85" w:rsidRDefault="00242D85" w:rsidP="00CD5D9F">
      <w:pPr>
        <w:pStyle w:val="Glava"/>
        <w:tabs>
          <w:tab w:val="clear" w:pos="4536"/>
          <w:tab w:val="clear" w:pos="9072"/>
        </w:tabs>
        <w:ind w:left="1134"/>
        <w:jc w:val="both"/>
        <w:rPr>
          <w:i w:val="0"/>
          <w:sz w:val="22"/>
          <w:szCs w:val="22"/>
        </w:rPr>
      </w:pPr>
    </w:p>
    <w:p w14:paraId="3316B4ED" w14:textId="77777777" w:rsidR="00242D85" w:rsidRDefault="00242D85" w:rsidP="00CD5D9F">
      <w:pPr>
        <w:pStyle w:val="Glava"/>
        <w:tabs>
          <w:tab w:val="clear" w:pos="4536"/>
          <w:tab w:val="clear" w:pos="9072"/>
        </w:tabs>
        <w:ind w:left="1134"/>
        <w:jc w:val="both"/>
        <w:rPr>
          <w:i w:val="0"/>
          <w:sz w:val="22"/>
          <w:szCs w:val="22"/>
        </w:rPr>
      </w:pPr>
    </w:p>
    <w:p w14:paraId="0927BF3E" w14:textId="77777777" w:rsidR="00242D85" w:rsidRDefault="00242D85" w:rsidP="00CD5D9F">
      <w:pPr>
        <w:pStyle w:val="Glava"/>
        <w:tabs>
          <w:tab w:val="clear" w:pos="4536"/>
          <w:tab w:val="clear" w:pos="9072"/>
        </w:tabs>
        <w:ind w:left="1134"/>
        <w:jc w:val="both"/>
        <w:rPr>
          <w:i w:val="0"/>
          <w:sz w:val="22"/>
          <w:szCs w:val="22"/>
        </w:rPr>
      </w:pPr>
    </w:p>
    <w:p w14:paraId="54E06A84" w14:textId="77777777" w:rsidR="00242D85" w:rsidRDefault="00242D85" w:rsidP="00CD5D9F">
      <w:pPr>
        <w:pStyle w:val="Glava"/>
        <w:tabs>
          <w:tab w:val="clear" w:pos="4536"/>
          <w:tab w:val="clear" w:pos="9072"/>
        </w:tabs>
        <w:ind w:left="1134"/>
        <w:jc w:val="both"/>
        <w:rPr>
          <w:i w:val="0"/>
          <w:sz w:val="22"/>
          <w:szCs w:val="22"/>
        </w:rPr>
      </w:pPr>
    </w:p>
    <w:p w14:paraId="40631E3F" w14:textId="77777777" w:rsidR="00242D85" w:rsidRDefault="00242D85" w:rsidP="00CD5D9F">
      <w:pPr>
        <w:pStyle w:val="Glava"/>
        <w:tabs>
          <w:tab w:val="clear" w:pos="4536"/>
          <w:tab w:val="clear" w:pos="9072"/>
        </w:tabs>
        <w:ind w:left="1134"/>
        <w:jc w:val="both"/>
        <w:rPr>
          <w:i w:val="0"/>
          <w:sz w:val="22"/>
          <w:szCs w:val="22"/>
        </w:rPr>
      </w:pPr>
    </w:p>
    <w:p w14:paraId="358C3DFD" w14:textId="77777777" w:rsidR="00242D85" w:rsidRDefault="00242D85" w:rsidP="00CD5D9F">
      <w:pPr>
        <w:pStyle w:val="Glava"/>
        <w:tabs>
          <w:tab w:val="clear" w:pos="4536"/>
          <w:tab w:val="clear" w:pos="9072"/>
        </w:tabs>
        <w:ind w:left="1134"/>
        <w:jc w:val="both"/>
        <w:rPr>
          <w:i w:val="0"/>
          <w:sz w:val="22"/>
          <w:szCs w:val="22"/>
        </w:rPr>
      </w:pPr>
    </w:p>
    <w:p w14:paraId="6032EA5A" w14:textId="77777777" w:rsidR="00242D85" w:rsidRDefault="00242D85" w:rsidP="00CD5D9F">
      <w:pPr>
        <w:pStyle w:val="Glava"/>
        <w:tabs>
          <w:tab w:val="clear" w:pos="4536"/>
          <w:tab w:val="clear" w:pos="9072"/>
        </w:tabs>
        <w:ind w:left="1134"/>
        <w:jc w:val="both"/>
        <w:rPr>
          <w:i w:val="0"/>
          <w:sz w:val="22"/>
          <w:szCs w:val="22"/>
        </w:rPr>
      </w:pPr>
    </w:p>
    <w:p w14:paraId="1C555790" w14:textId="77777777" w:rsidR="00242D85" w:rsidRDefault="00242D85" w:rsidP="00CD5D9F">
      <w:pPr>
        <w:pStyle w:val="Glava"/>
        <w:tabs>
          <w:tab w:val="clear" w:pos="4536"/>
          <w:tab w:val="clear" w:pos="9072"/>
        </w:tabs>
        <w:ind w:left="1134"/>
        <w:jc w:val="both"/>
        <w:rPr>
          <w:i w:val="0"/>
          <w:sz w:val="22"/>
          <w:szCs w:val="22"/>
        </w:rPr>
      </w:pPr>
    </w:p>
    <w:p w14:paraId="110CF320" w14:textId="77777777" w:rsidR="00242D85" w:rsidRDefault="00242D85" w:rsidP="00CD5D9F">
      <w:pPr>
        <w:pStyle w:val="Glava"/>
        <w:tabs>
          <w:tab w:val="clear" w:pos="4536"/>
          <w:tab w:val="clear" w:pos="9072"/>
        </w:tabs>
        <w:ind w:left="1134"/>
        <w:jc w:val="both"/>
        <w:rPr>
          <w:i w:val="0"/>
          <w:sz w:val="22"/>
          <w:szCs w:val="22"/>
        </w:rPr>
      </w:pPr>
    </w:p>
    <w:p w14:paraId="38D7D4DD" w14:textId="77777777" w:rsidR="00242D85" w:rsidRDefault="00242D85" w:rsidP="00CD5D9F">
      <w:pPr>
        <w:pStyle w:val="Glava"/>
        <w:tabs>
          <w:tab w:val="clear" w:pos="4536"/>
          <w:tab w:val="clear" w:pos="9072"/>
        </w:tabs>
        <w:ind w:left="1134"/>
        <w:jc w:val="both"/>
        <w:rPr>
          <w:i w:val="0"/>
          <w:sz w:val="22"/>
          <w:szCs w:val="22"/>
        </w:rPr>
      </w:pPr>
    </w:p>
    <w:p w14:paraId="4B0DEBA4" w14:textId="77777777" w:rsidR="00242D85" w:rsidRDefault="00242D85" w:rsidP="00CD5D9F">
      <w:pPr>
        <w:pStyle w:val="Glava"/>
        <w:tabs>
          <w:tab w:val="clear" w:pos="4536"/>
          <w:tab w:val="clear" w:pos="9072"/>
        </w:tabs>
        <w:ind w:left="1134"/>
        <w:jc w:val="both"/>
        <w:rPr>
          <w:i w:val="0"/>
          <w:sz w:val="22"/>
          <w:szCs w:val="22"/>
        </w:rPr>
      </w:pPr>
    </w:p>
    <w:p w14:paraId="7015C5BF" w14:textId="77777777" w:rsidR="00242D85" w:rsidRDefault="00242D85" w:rsidP="00CD5D9F">
      <w:pPr>
        <w:pStyle w:val="Glava"/>
        <w:tabs>
          <w:tab w:val="clear" w:pos="4536"/>
          <w:tab w:val="clear" w:pos="9072"/>
        </w:tabs>
        <w:ind w:left="1134"/>
        <w:jc w:val="both"/>
        <w:rPr>
          <w:i w:val="0"/>
          <w:sz w:val="22"/>
          <w:szCs w:val="22"/>
        </w:rPr>
      </w:pPr>
    </w:p>
    <w:p w14:paraId="0E50220E" w14:textId="77777777" w:rsidR="00242D85" w:rsidRDefault="00242D85" w:rsidP="00CD5D9F">
      <w:pPr>
        <w:pStyle w:val="Glava"/>
        <w:tabs>
          <w:tab w:val="clear" w:pos="4536"/>
          <w:tab w:val="clear" w:pos="9072"/>
        </w:tabs>
        <w:ind w:left="1134"/>
        <w:jc w:val="both"/>
        <w:rPr>
          <w:i w:val="0"/>
          <w:sz w:val="22"/>
          <w:szCs w:val="22"/>
        </w:rPr>
      </w:pPr>
    </w:p>
    <w:p w14:paraId="33373BB1" w14:textId="77777777" w:rsidR="00242D85" w:rsidRDefault="00242D85" w:rsidP="00CD5D9F">
      <w:pPr>
        <w:pStyle w:val="Glava"/>
        <w:tabs>
          <w:tab w:val="clear" w:pos="4536"/>
          <w:tab w:val="clear" w:pos="9072"/>
        </w:tabs>
        <w:ind w:left="1134"/>
        <w:jc w:val="both"/>
        <w:rPr>
          <w:i w:val="0"/>
          <w:sz w:val="22"/>
          <w:szCs w:val="22"/>
        </w:rPr>
      </w:pPr>
    </w:p>
    <w:p w14:paraId="68F9CF83" w14:textId="17396E79" w:rsidR="00242D85" w:rsidRDefault="00242D85" w:rsidP="00CD5D9F">
      <w:pPr>
        <w:pStyle w:val="Glava"/>
        <w:tabs>
          <w:tab w:val="clear" w:pos="4536"/>
          <w:tab w:val="clear" w:pos="9072"/>
        </w:tabs>
        <w:ind w:left="1134"/>
        <w:jc w:val="both"/>
        <w:rPr>
          <w:i w:val="0"/>
          <w:sz w:val="22"/>
          <w:szCs w:val="22"/>
        </w:rPr>
      </w:pPr>
    </w:p>
    <w:p w14:paraId="114FD9AC" w14:textId="77777777" w:rsidR="0089044F" w:rsidRDefault="0089044F" w:rsidP="00CD5D9F">
      <w:pPr>
        <w:pStyle w:val="Glava"/>
        <w:tabs>
          <w:tab w:val="clear" w:pos="4536"/>
          <w:tab w:val="clear" w:pos="9072"/>
        </w:tabs>
        <w:ind w:left="1134"/>
        <w:jc w:val="both"/>
        <w:rPr>
          <w:i w:val="0"/>
          <w:sz w:val="22"/>
          <w:szCs w:val="22"/>
        </w:rPr>
      </w:pPr>
    </w:p>
    <w:p w14:paraId="529AC91A" w14:textId="77777777" w:rsidR="00242D85" w:rsidRDefault="00242D85" w:rsidP="00CD5D9F">
      <w:pPr>
        <w:pStyle w:val="Glava"/>
        <w:tabs>
          <w:tab w:val="clear" w:pos="4536"/>
          <w:tab w:val="clear" w:pos="9072"/>
        </w:tabs>
        <w:ind w:left="1134"/>
        <w:jc w:val="both"/>
        <w:rPr>
          <w:i w:val="0"/>
          <w:sz w:val="22"/>
          <w:szCs w:val="22"/>
        </w:rPr>
      </w:pPr>
    </w:p>
    <w:p w14:paraId="1340E70F" w14:textId="77777777"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tbl>
      <w:tblPr>
        <w:tblW w:w="9356" w:type="dxa"/>
        <w:tblLook w:val="01E0" w:firstRow="1" w:lastRow="1" w:firstColumn="1" w:lastColumn="1" w:noHBand="0" w:noVBand="0"/>
      </w:tblPr>
      <w:tblGrid>
        <w:gridCol w:w="5529"/>
        <w:gridCol w:w="3827"/>
      </w:tblGrid>
      <w:tr w:rsidR="00B82CD6" w:rsidRPr="00B82CD6" w14:paraId="3153AB26" w14:textId="77777777" w:rsidTr="004631AE">
        <w:tc>
          <w:tcPr>
            <w:tcW w:w="5529" w:type="dxa"/>
          </w:tcPr>
          <w:p w14:paraId="40E128C1" w14:textId="77777777" w:rsidR="00B82CD6" w:rsidRPr="00B82CD6" w:rsidRDefault="00B82CD6" w:rsidP="006A0737">
            <w:pPr>
              <w:jc w:val="center"/>
              <w:rPr>
                <w:i w:val="0"/>
                <w:sz w:val="22"/>
                <w:szCs w:val="22"/>
              </w:rPr>
            </w:pPr>
            <w:bookmarkStart w:id="2" w:name="_Hlk190091955"/>
          </w:p>
        </w:tc>
        <w:tc>
          <w:tcPr>
            <w:tcW w:w="3827" w:type="dxa"/>
          </w:tcPr>
          <w:p w14:paraId="18E55752" w14:textId="77777777" w:rsidR="00B82CD6" w:rsidRPr="00B82CD6" w:rsidRDefault="00B82CD6" w:rsidP="00B82CD6">
            <w:pPr>
              <w:spacing w:line="260" w:lineRule="atLeast"/>
              <w:ind w:right="-286"/>
              <w:rPr>
                <w:i w:val="0"/>
                <w:sz w:val="22"/>
                <w:szCs w:val="22"/>
              </w:rPr>
            </w:pPr>
          </w:p>
        </w:tc>
      </w:tr>
      <w:bookmarkEnd w:id="2"/>
    </w:tbl>
    <w:p w14:paraId="71D999C8" w14:textId="77777777" w:rsidR="00B82CD6" w:rsidRPr="00B82CD6" w:rsidRDefault="00B82CD6" w:rsidP="00B82CD6">
      <w:pPr>
        <w:spacing w:line="260" w:lineRule="atLeast"/>
        <w:rPr>
          <w:i w:val="0"/>
          <w:sz w:val="22"/>
          <w:szCs w:val="22"/>
        </w:rPr>
      </w:pPr>
    </w:p>
    <w:p w14:paraId="7787BB57"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b/>
          <w:bCs/>
          <w:i w:val="0"/>
          <w:sz w:val="22"/>
          <w:szCs w:val="22"/>
          <w:lang w:eastAsia="en-US"/>
        </w:rPr>
        <w:t>MESTNA OBČINA LJUBLJANA</w:t>
      </w:r>
      <w:r w:rsidRPr="006A0737">
        <w:rPr>
          <w:rFonts w:eastAsia="Calibri"/>
          <w:i w:val="0"/>
          <w:sz w:val="22"/>
          <w:szCs w:val="22"/>
          <w:lang w:eastAsia="en-US"/>
        </w:rPr>
        <w:t>, Mestni trg 1, 1000 Ljubljana, ki jo zastopa župan Zoran Janković</w:t>
      </w:r>
    </w:p>
    <w:p w14:paraId="2D2AFCB5"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Matična številka: 5874025000,</w:t>
      </w:r>
    </w:p>
    <w:p w14:paraId="652D6838"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Identifikacijska številka za DDV: SI67593321</w:t>
      </w:r>
    </w:p>
    <w:p w14:paraId="1A041C97"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(v nadaljevanju: naročnik)</w:t>
      </w:r>
    </w:p>
    <w:p w14:paraId="2AC98414" w14:textId="77777777" w:rsidR="006A0737" w:rsidRPr="006A0737" w:rsidRDefault="006A0737" w:rsidP="006A0737">
      <w:pPr>
        <w:spacing w:line="260" w:lineRule="atLeast"/>
        <w:jc w:val="both"/>
        <w:rPr>
          <w:rFonts w:eastAsia="Calibri"/>
          <w:i w:val="0"/>
          <w:sz w:val="22"/>
          <w:szCs w:val="22"/>
          <w:lang w:eastAsia="en-US"/>
        </w:rPr>
      </w:pPr>
    </w:p>
    <w:p w14:paraId="0FDCC816"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in</w:t>
      </w:r>
    </w:p>
    <w:p w14:paraId="23F4BF26" w14:textId="77777777" w:rsidR="006A0737" w:rsidRPr="006A0737" w:rsidRDefault="006A0737" w:rsidP="006A0737">
      <w:pPr>
        <w:spacing w:line="260" w:lineRule="atLeast"/>
        <w:jc w:val="both"/>
        <w:rPr>
          <w:rFonts w:eastAsia="Calibri"/>
          <w:i w:val="0"/>
          <w:sz w:val="22"/>
          <w:szCs w:val="22"/>
          <w:lang w:eastAsia="en-US"/>
        </w:rPr>
      </w:pPr>
    </w:p>
    <w:p w14:paraId="7F55CF65" w14:textId="77777777" w:rsidR="006A0737" w:rsidRPr="006A0737" w:rsidRDefault="006A0737" w:rsidP="006A0737">
      <w:pPr>
        <w:spacing w:line="260" w:lineRule="atLeast"/>
        <w:jc w:val="both"/>
        <w:rPr>
          <w:rFonts w:eastAsia="Calibri"/>
          <w:bCs/>
          <w:i w:val="0"/>
          <w:sz w:val="22"/>
          <w:szCs w:val="22"/>
          <w:lang w:eastAsia="en-US"/>
        </w:rPr>
      </w:pPr>
      <w:r w:rsidRPr="006A0737">
        <w:rPr>
          <w:rFonts w:eastAsia="Calibri"/>
          <w:b/>
          <w:i w:val="0"/>
          <w:sz w:val="22"/>
          <w:szCs w:val="22"/>
          <w:lang w:eastAsia="en-US"/>
        </w:rPr>
        <w:t>…………………………………………………….</w:t>
      </w:r>
      <w:r w:rsidRPr="006A0737">
        <w:rPr>
          <w:rFonts w:eastAsia="Calibri"/>
          <w:i w:val="0"/>
          <w:sz w:val="22"/>
          <w:szCs w:val="22"/>
          <w:lang w:eastAsia="en-US"/>
        </w:rPr>
        <w:t>, ki ga zastopa ……………………. (navesti ime, priimek in funkcijo osebe, pooblaščene za zastopanje),</w:t>
      </w:r>
    </w:p>
    <w:p w14:paraId="1A02578B"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Matična številka: …………………………………………..</w:t>
      </w:r>
    </w:p>
    <w:p w14:paraId="66E54117"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Identifikacijska številka za DDV: …………………………</w:t>
      </w:r>
    </w:p>
    <w:p w14:paraId="03FF0825"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(v nadaljevanju: nadzornik)</w:t>
      </w:r>
    </w:p>
    <w:p w14:paraId="69E81F6C" w14:textId="77777777" w:rsidR="006A0737" w:rsidRPr="006A0737" w:rsidRDefault="006A0737" w:rsidP="006A0737">
      <w:pPr>
        <w:spacing w:line="260" w:lineRule="atLeast"/>
        <w:jc w:val="both"/>
        <w:rPr>
          <w:rFonts w:eastAsia="Calibri"/>
          <w:i w:val="0"/>
          <w:sz w:val="22"/>
          <w:szCs w:val="22"/>
          <w:lang w:eastAsia="en-US"/>
        </w:rPr>
      </w:pPr>
    </w:p>
    <w:p w14:paraId="090A63FB"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skleneta naslednjo</w:t>
      </w:r>
    </w:p>
    <w:p w14:paraId="6EAA3D51" w14:textId="77777777" w:rsidR="006A0737" w:rsidRPr="006A0737" w:rsidRDefault="006A0737" w:rsidP="006A0737">
      <w:pPr>
        <w:spacing w:line="260" w:lineRule="atLeast"/>
        <w:jc w:val="both"/>
        <w:rPr>
          <w:i w:val="0"/>
          <w:sz w:val="22"/>
          <w:szCs w:val="22"/>
        </w:rPr>
      </w:pPr>
    </w:p>
    <w:p w14:paraId="13FF41EB" w14:textId="77777777" w:rsidR="006A0737" w:rsidRPr="006A0737" w:rsidRDefault="006A0737" w:rsidP="006A0737">
      <w:pPr>
        <w:spacing w:line="260" w:lineRule="atLeast"/>
        <w:rPr>
          <w:i w:val="0"/>
          <w:sz w:val="22"/>
          <w:szCs w:val="22"/>
        </w:rPr>
      </w:pPr>
    </w:p>
    <w:p w14:paraId="429080A7" w14:textId="77777777" w:rsidR="006A0737" w:rsidRPr="006A0737" w:rsidRDefault="006A0737" w:rsidP="006A0737">
      <w:pPr>
        <w:keepNext/>
        <w:keepLines/>
        <w:tabs>
          <w:tab w:val="center" w:pos="4536"/>
        </w:tabs>
        <w:spacing w:line="260" w:lineRule="atLeast"/>
        <w:jc w:val="center"/>
        <w:outlineLvl w:val="0"/>
        <w:rPr>
          <w:rFonts w:eastAsiaTheme="majorEastAsia"/>
          <w:b/>
          <w:i w:val="0"/>
          <w:caps/>
          <w:szCs w:val="24"/>
          <w:lang w:eastAsia="en-US"/>
        </w:rPr>
      </w:pPr>
      <w:r w:rsidRPr="006A0737">
        <w:rPr>
          <w:rFonts w:eastAsiaTheme="majorEastAsia"/>
          <w:b/>
          <w:i w:val="0"/>
          <w:caps/>
          <w:szCs w:val="24"/>
          <w:lang w:eastAsia="en-US"/>
        </w:rPr>
        <w:t>POGODBO o Izvedbi strokovnega nadzora</w:t>
      </w:r>
    </w:p>
    <w:p w14:paraId="3CA46DEB" w14:textId="77777777" w:rsidR="006A0737" w:rsidRPr="006A0737" w:rsidRDefault="006A0737" w:rsidP="006A0737">
      <w:pPr>
        <w:keepNext/>
        <w:keepLines/>
        <w:spacing w:line="260" w:lineRule="atLeast"/>
        <w:jc w:val="center"/>
        <w:outlineLvl w:val="0"/>
        <w:rPr>
          <w:rFonts w:eastAsiaTheme="majorEastAsia"/>
          <w:b/>
          <w:i w:val="0"/>
          <w:caps/>
          <w:sz w:val="22"/>
          <w:szCs w:val="22"/>
          <w:lang w:eastAsia="en-US"/>
        </w:rPr>
      </w:pPr>
      <w:r w:rsidRPr="006A0737">
        <w:rPr>
          <w:rFonts w:eastAsiaTheme="majorEastAsia"/>
          <w:b/>
          <w:i w:val="0"/>
          <w:caps/>
          <w:szCs w:val="24"/>
          <w:lang w:eastAsia="en-US"/>
        </w:rPr>
        <w:t>nad IZVEDBo gradbeno obrtniških DEL TER ZUNANJo UREDITVijo ZA CENTER PLEZALNIH ŠPORTOV LJUBLJANA</w:t>
      </w:r>
    </w:p>
    <w:p w14:paraId="0B19B5C1" w14:textId="77777777" w:rsidR="006A0737" w:rsidRPr="006A0737" w:rsidRDefault="006A0737" w:rsidP="006A0737">
      <w:pPr>
        <w:spacing w:line="260" w:lineRule="atLeast"/>
        <w:rPr>
          <w:i w:val="0"/>
          <w:sz w:val="22"/>
          <w:szCs w:val="22"/>
          <w:lang w:eastAsia="en-US"/>
        </w:rPr>
      </w:pPr>
    </w:p>
    <w:p w14:paraId="745E575F" w14:textId="77777777" w:rsidR="006A0737" w:rsidRPr="006A0737" w:rsidRDefault="006A0737" w:rsidP="006A0737">
      <w:pPr>
        <w:spacing w:line="260" w:lineRule="atLeast"/>
        <w:rPr>
          <w:i w:val="0"/>
          <w:sz w:val="22"/>
          <w:szCs w:val="22"/>
          <w:lang w:eastAsia="en-US"/>
        </w:rPr>
      </w:pPr>
    </w:p>
    <w:p w14:paraId="624AC26F"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Uvodne določbe</w:t>
      </w:r>
    </w:p>
    <w:p w14:paraId="3302D49B" w14:textId="77777777" w:rsidR="006A0737" w:rsidRDefault="006A0737" w:rsidP="006A0737">
      <w:pPr>
        <w:keepNext/>
        <w:keepLines/>
        <w:spacing w:line="260" w:lineRule="atLeast"/>
        <w:outlineLvl w:val="2"/>
        <w:rPr>
          <w:i w:val="0"/>
          <w:sz w:val="22"/>
          <w:szCs w:val="22"/>
          <w:lang w:eastAsia="en-US"/>
        </w:rPr>
      </w:pPr>
    </w:p>
    <w:p w14:paraId="72486D7A" w14:textId="301F1203"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5F9CDA7A" w14:textId="77777777" w:rsidR="006A0737" w:rsidRPr="006A0737" w:rsidRDefault="006A0737" w:rsidP="006A0737">
      <w:pPr>
        <w:spacing w:line="260" w:lineRule="atLeast"/>
        <w:rPr>
          <w:i w:val="0"/>
          <w:sz w:val="22"/>
          <w:szCs w:val="22"/>
          <w:lang w:eastAsia="en-US"/>
        </w:rPr>
      </w:pPr>
    </w:p>
    <w:p w14:paraId="1F766F96"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Pogodbeni stranki uvodoma ugotavljata, da:</w:t>
      </w:r>
    </w:p>
    <w:p w14:paraId="1DA38B3C" w14:textId="77777777" w:rsidR="006A0737" w:rsidRPr="006A0737" w:rsidRDefault="006A0737" w:rsidP="006A0737">
      <w:pPr>
        <w:numPr>
          <w:ilvl w:val="0"/>
          <w:numId w:val="31"/>
        </w:numPr>
        <w:overflowPunct w:val="0"/>
        <w:autoSpaceDE w:val="0"/>
        <w:autoSpaceDN w:val="0"/>
        <w:adjustRightInd w:val="0"/>
        <w:spacing w:line="260" w:lineRule="atLeast"/>
        <w:jc w:val="both"/>
        <w:textAlignment w:val="baseline"/>
        <w:rPr>
          <w:rFonts w:eastAsia="Calibri"/>
          <w:i w:val="0"/>
          <w:sz w:val="22"/>
          <w:szCs w:val="22"/>
        </w:rPr>
      </w:pPr>
      <w:r w:rsidRPr="006A0737">
        <w:rPr>
          <w:rFonts w:eastAsia="Calibri"/>
          <w:i w:val="0"/>
          <w:sz w:val="22"/>
          <w:szCs w:val="22"/>
          <w:lang w:val="x-none"/>
        </w:rPr>
        <w:t xml:space="preserve">je izvedba </w:t>
      </w:r>
      <w:bookmarkStart w:id="3" w:name="_Hlk170113169"/>
      <w:r w:rsidRPr="006A0737">
        <w:rPr>
          <w:rFonts w:eastAsia="Calibri"/>
          <w:i w:val="0"/>
          <w:sz w:val="22"/>
          <w:szCs w:val="22"/>
        </w:rPr>
        <w:t>gradbeno obrtniških (</w:t>
      </w:r>
      <w:r w:rsidRPr="006A0737">
        <w:rPr>
          <w:rFonts w:eastAsia="Calibri"/>
          <w:i w:val="0"/>
          <w:sz w:val="22"/>
          <w:szCs w:val="22"/>
          <w:lang w:val="x-none"/>
        </w:rPr>
        <w:t>GOI</w:t>
      </w:r>
      <w:r w:rsidRPr="006A0737">
        <w:rPr>
          <w:rFonts w:eastAsia="Calibri"/>
          <w:i w:val="0"/>
          <w:sz w:val="22"/>
          <w:szCs w:val="22"/>
        </w:rPr>
        <w:t>)</w:t>
      </w:r>
      <w:r w:rsidRPr="006A0737">
        <w:rPr>
          <w:rFonts w:eastAsia="Calibri"/>
          <w:i w:val="0"/>
          <w:sz w:val="22"/>
          <w:szCs w:val="22"/>
          <w:lang w:val="x-none"/>
        </w:rPr>
        <w:t xml:space="preserve"> del ter zunanje ureditve za Center plezalnih športov Ljubljana predvidena v načrtu </w:t>
      </w:r>
      <w:r w:rsidRPr="006A0737">
        <w:rPr>
          <w:rFonts w:eastAsia="Calibri"/>
          <w:i w:val="0"/>
          <w:sz w:val="22"/>
          <w:szCs w:val="22"/>
        </w:rPr>
        <w:t xml:space="preserve">razvojnih </w:t>
      </w:r>
      <w:bookmarkEnd w:id="3"/>
      <w:r w:rsidRPr="006A0737">
        <w:rPr>
          <w:rFonts w:eastAsia="Calibri"/>
          <w:i w:val="0"/>
          <w:sz w:val="22"/>
          <w:szCs w:val="22"/>
        </w:rPr>
        <w:t>programov Mestne občine Ljubljana;</w:t>
      </w:r>
    </w:p>
    <w:p w14:paraId="26214A0D" w14:textId="77777777" w:rsidR="006A0737" w:rsidRPr="006A0737" w:rsidRDefault="006A0737" w:rsidP="006A0737">
      <w:pPr>
        <w:numPr>
          <w:ilvl w:val="0"/>
          <w:numId w:val="31"/>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je bil nadzornik</w:t>
      </w:r>
      <w:r w:rsidRPr="006A0737">
        <w:rPr>
          <w:rFonts w:eastAsia="Calibri"/>
          <w:i w:val="0"/>
          <w:sz w:val="22"/>
          <w:szCs w:val="22"/>
          <w:lang w:val="x-none"/>
        </w:rPr>
        <w:t xml:space="preserve"> izbran kot najugodnejši ponudnik na podlagi izvedenega postopka</w:t>
      </w:r>
      <w:r w:rsidRPr="006A0737">
        <w:rPr>
          <w:rFonts w:eastAsia="Calibri"/>
          <w:i w:val="0"/>
          <w:sz w:val="22"/>
          <w:szCs w:val="22"/>
        </w:rPr>
        <w:t xml:space="preserve"> naročila male vrednosti, skladno s 47. členom Zakona o javnem naročanju </w:t>
      </w:r>
      <w:r w:rsidRPr="006A0737">
        <w:rPr>
          <w:rFonts w:eastAsia="Calibri"/>
          <w:i w:val="0"/>
          <w:sz w:val="22"/>
          <w:szCs w:val="22"/>
          <w:lang w:val="x-none"/>
        </w:rPr>
        <w:t>(Uradni list RS, št. 91/15, 14/18, 121/21, 10/22</w:t>
      </w:r>
      <w:r w:rsidRPr="006A0737">
        <w:rPr>
          <w:rFonts w:eastAsia="Calibri"/>
          <w:i w:val="0"/>
          <w:sz w:val="22"/>
          <w:szCs w:val="22"/>
        </w:rPr>
        <w:t xml:space="preserve">, </w:t>
      </w:r>
      <w:r w:rsidRPr="006A0737">
        <w:rPr>
          <w:rFonts w:eastAsia="Calibri"/>
          <w:i w:val="0"/>
          <w:sz w:val="22"/>
          <w:szCs w:val="22"/>
          <w:lang w:val="x-none"/>
        </w:rPr>
        <w:t>74/22</w:t>
      </w:r>
      <w:r w:rsidRPr="006A0737">
        <w:rPr>
          <w:rFonts w:eastAsia="Calibri"/>
          <w:i w:val="0"/>
          <w:sz w:val="22"/>
          <w:szCs w:val="22"/>
        </w:rPr>
        <w:t xml:space="preserve"> - </w:t>
      </w:r>
      <w:r w:rsidRPr="006A0737">
        <w:rPr>
          <w:rFonts w:eastAsia="Calibri"/>
          <w:i w:val="0"/>
          <w:sz w:val="22"/>
          <w:szCs w:val="22"/>
          <w:lang w:val="x-none"/>
        </w:rPr>
        <w:t>odl. US</w:t>
      </w:r>
      <w:r w:rsidRPr="006A0737">
        <w:rPr>
          <w:rFonts w:eastAsia="Calibri"/>
          <w:i w:val="0"/>
          <w:sz w:val="22"/>
          <w:szCs w:val="22"/>
        </w:rPr>
        <w:t xml:space="preserve"> in 100/22 – ZNUZSZS, 28/23, 88/23 – ZOPNN-F in 83/25 – ZOUL</w:t>
      </w:r>
      <w:r w:rsidRPr="006A0737">
        <w:rPr>
          <w:rFonts w:eastAsia="Calibri"/>
          <w:i w:val="0"/>
          <w:sz w:val="22"/>
          <w:szCs w:val="22"/>
          <w:lang w:val="x-none"/>
        </w:rPr>
        <w:t>; v nadaljevanju ZJN-3</w:t>
      </w:r>
      <w:r w:rsidRPr="006A0737">
        <w:rPr>
          <w:rFonts w:eastAsia="Calibri"/>
          <w:i w:val="0"/>
          <w:sz w:val="22"/>
          <w:szCs w:val="22"/>
        </w:rPr>
        <w:t>)</w:t>
      </w:r>
      <w:r w:rsidRPr="006A0737">
        <w:rPr>
          <w:rFonts w:eastAsia="Calibri"/>
          <w:i w:val="0"/>
          <w:sz w:val="22"/>
          <w:szCs w:val="22"/>
          <w:lang w:val="x-none"/>
        </w:rPr>
        <w:t>;</w:t>
      </w:r>
    </w:p>
    <w:p w14:paraId="6622929D" w14:textId="77777777" w:rsidR="006A0737" w:rsidRPr="006A0737" w:rsidRDefault="006A0737" w:rsidP="006A0737">
      <w:pPr>
        <w:numPr>
          <w:ilvl w:val="0"/>
          <w:numId w:val="31"/>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je bilo obvestilo o javnem naročilu objavljeno na Portalu javnih naročil RS pod številko objave ………….. dne ………;</w:t>
      </w:r>
    </w:p>
    <w:p w14:paraId="575F6C39" w14:textId="77777777" w:rsidR="006A0737" w:rsidRPr="006A0737" w:rsidRDefault="006A0737" w:rsidP="006A0737">
      <w:pPr>
        <w:numPr>
          <w:ilvl w:val="0"/>
          <w:numId w:val="31"/>
        </w:numPr>
        <w:overflowPunct w:val="0"/>
        <w:autoSpaceDE w:val="0"/>
        <w:autoSpaceDN w:val="0"/>
        <w:adjustRightInd w:val="0"/>
        <w:jc w:val="both"/>
        <w:textAlignment w:val="baseline"/>
        <w:rPr>
          <w:rFonts w:eastAsia="Calibri"/>
          <w:i w:val="0"/>
          <w:sz w:val="22"/>
          <w:szCs w:val="22"/>
          <w:lang w:val="x-none"/>
        </w:rPr>
      </w:pPr>
      <w:r w:rsidRPr="006A0737">
        <w:rPr>
          <w:rFonts w:eastAsia="Calibri"/>
          <w:i w:val="0"/>
          <w:sz w:val="22"/>
          <w:szCs w:val="22"/>
          <w:lang w:val="x-none"/>
        </w:rPr>
        <w:t xml:space="preserve">v primeru skupne ponudbe račune izstavlja vodilni partner in predloži vsa finančna zavarovanja po tej pogodbi; </w:t>
      </w:r>
      <w:r w:rsidRPr="006A0737">
        <w:rPr>
          <w:rFonts w:eastAsia="Calibri"/>
          <w:b/>
          <w:i w:val="0"/>
          <w:sz w:val="22"/>
          <w:szCs w:val="22"/>
          <w:lang w:val="x-none"/>
        </w:rPr>
        <w:t>/</w:t>
      </w:r>
      <w:r w:rsidRPr="006A0737">
        <w:rPr>
          <w:rFonts w:eastAsia="Calibri"/>
          <w:sz w:val="22"/>
          <w:szCs w:val="22"/>
          <w:lang w:val="x-none"/>
        </w:rPr>
        <w:t xml:space="preserve">Opomba: v primeru, da </w:t>
      </w:r>
      <w:r w:rsidRPr="006A0737">
        <w:rPr>
          <w:rFonts w:eastAsia="Calibri"/>
          <w:sz w:val="22"/>
          <w:szCs w:val="22"/>
        </w:rPr>
        <w:t>nadzornik</w:t>
      </w:r>
      <w:r w:rsidRPr="006A0737">
        <w:rPr>
          <w:rFonts w:eastAsia="Calibri"/>
          <w:sz w:val="22"/>
          <w:szCs w:val="22"/>
          <w:lang w:val="x-none"/>
        </w:rPr>
        <w:t xml:space="preserve"> ne nastopa v skupni ponudbi, se ta alineja črta</w:t>
      </w:r>
      <w:r w:rsidRPr="006A0737">
        <w:rPr>
          <w:rFonts w:eastAsia="Calibri"/>
          <w:b/>
          <w:i w:val="0"/>
          <w:sz w:val="22"/>
          <w:szCs w:val="22"/>
          <w:lang w:val="x-none"/>
        </w:rPr>
        <w:t>/</w:t>
      </w:r>
      <w:r w:rsidRPr="006A0737">
        <w:rPr>
          <w:rFonts w:eastAsia="Calibri"/>
          <w:b/>
          <w:i w:val="0"/>
          <w:sz w:val="22"/>
          <w:szCs w:val="22"/>
        </w:rPr>
        <w:t>;</w:t>
      </w:r>
    </w:p>
    <w:p w14:paraId="02C7A2B9" w14:textId="77777777" w:rsidR="006A0737" w:rsidRPr="006A0737" w:rsidRDefault="006A0737" w:rsidP="006A0737">
      <w:pPr>
        <w:numPr>
          <w:ilvl w:val="0"/>
          <w:numId w:val="31"/>
        </w:numPr>
        <w:overflowPunct w:val="0"/>
        <w:autoSpaceDE w:val="0"/>
        <w:autoSpaceDN w:val="0"/>
        <w:adjustRightInd w:val="0"/>
        <w:jc w:val="both"/>
        <w:textAlignment w:val="baseline"/>
        <w:rPr>
          <w:rFonts w:eastAsia="Calibri"/>
          <w:b/>
          <w:i w:val="0"/>
          <w:sz w:val="22"/>
          <w:szCs w:val="22"/>
        </w:rPr>
      </w:pPr>
      <w:r w:rsidRPr="006A0737">
        <w:rPr>
          <w:rFonts w:eastAsia="Calibri"/>
          <w:i w:val="0"/>
          <w:sz w:val="22"/>
          <w:szCs w:val="22"/>
          <w:lang w:val="x-none"/>
        </w:rPr>
        <w:t xml:space="preserve">sta/so vodilni partner in partner/partnerji skupne ponudbe naročniku solidarno odgovorna/odgovorni za vse pogodbene obveznosti; </w:t>
      </w:r>
      <w:r w:rsidRPr="006A0737">
        <w:rPr>
          <w:rFonts w:eastAsia="Calibri"/>
          <w:b/>
          <w:i w:val="0"/>
          <w:sz w:val="22"/>
          <w:szCs w:val="22"/>
          <w:lang w:val="x-none"/>
        </w:rPr>
        <w:t>/</w:t>
      </w:r>
      <w:r w:rsidRPr="006A0737">
        <w:rPr>
          <w:rFonts w:eastAsia="Calibri"/>
          <w:sz w:val="22"/>
          <w:szCs w:val="22"/>
          <w:lang w:val="x-none"/>
        </w:rPr>
        <w:t xml:space="preserve">Opomba: v primeru, da </w:t>
      </w:r>
      <w:r w:rsidRPr="006A0737">
        <w:rPr>
          <w:rFonts w:eastAsia="Calibri"/>
          <w:sz w:val="22"/>
          <w:szCs w:val="22"/>
        </w:rPr>
        <w:t>nadzornik</w:t>
      </w:r>
      <w:r w:rsidRPr="006A0737">
        <w:rPr>
          <w:rFonts w:eastAsia="Calibri"/>
          <w:sz w:val="22"/>
          <w:szCs w:val="22"/>
          <w:lang w:val="x-none"/>
        </w:rPr>
        <w:t xml:space="preserve"> ne nastopa v skupni ponudbi, se ta alineja črta</w:t>
      </w:r>
      <w:r w:rsidRPr="006A0737">
        <w:rPr>
          <w:rFonts w:eastAsia="Calibri"/>
          <w:b/>
          <w:i w:val="0"/>
          <w:sz w:val="22"/>
          <w:szCs w:val="22"/>
          <w:lang w:val="x-none"/>
        </w:rPr>
        <w:t>/</w:t>
      </w:r>
      <w:r w:rsidRPr="006A0737">
        <w:rPr>
          <w:rFonts w:eastAsia="Calibri"/>
          <w:b/>
          <w:i w:val="0"/>
          <w:sz w:val="22"/>
          <w:szCs w:val="22"/>
        </w:rPr>
        <w:t>;</w:t>
      </w:r>
    </w:p>
    <w:p w14:paraId="3FBA48C8" w14:textId="77777777" w:rsidR="006A0737" w:rsidRPr="006A0737" w:rsidRDefault="006A0737" w:rsidP="006A0737">
      <w:pPr>
        <w:numPr>
          <w:ilvl w:val="0"/>
          <w:numId w:val="31"/>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ima naročnik predvidena sredstva za plačilo storitev po tej pogodbi v </w:t>
      </w:r>
      <w:r w:rsidRPr="006A0737">
        <w:rPr>
          <w:rFonts w:eastAsia="Calibri"/>
          <w:i w:val="0"/>
          <w:sz w:val="22"/>
          <w:szCs w:val="22"/>
        </w:rPr>
        <w:t xml:space="preserve">sprejetem </w:t>
      </w:r>
      <w:r w:rsidRPr="006A0737">
        <w:rPr>
          <w:rFonts w:eastAsia="Calibri"/>
          <w:i w:val="0"/>
          <w:sz w:val="22"/>
          <w:szCs w:val="22"/>
          <w:lang w:val="x-none"/>
        </w:rPr>
        <w:t>proračun</w:t>
      </w:r>
      <w:r w:rsidRPr="006A0737">
        <w:rPr>
          <w:rFonts w:eastAsia="Calibri"/>
          <w:i w:val="0"/>
          <w:sz w:val="22"/>
          <w:szCs w:val="22"/>
        </w:rPr>
        <w:t>u</w:t>
      </w:r>
      <w:r w:rsidRPr="006A0737">
        <w:rPr>
          <w:rFonts w:eastAsia="Calibri"/>
          <w:i w:val="0"/>
          <w:sz w:val="22"/>
          <w:szCs w:val="22"/>
          <w:lang w:val="x-none"/>
        </w:rPr>
        <w:t xml:space="preserve"> MOL za leto 2026 in </w:t>
      </w:r>
      <w:r w:rsidRPr="006A0737">
        <w:rPr>
          <w:rFonts w:eastAsia="Calibri"/>
          <w:i w:val="0"/>
          <w:sz w:val="22"/>
          <w:szCs w:val="22"/>
        </w:rPr>
        <w:t xml:space="preserve"> v sprejetem proračunu MOL za leto </w:t>
      </w:r>
      <w:r w:rsidRPr="006A0737">
        <w:rPr>
          <w:rFonts w:eastAsia="Calibri"/>
          <w:i w:val="0"/>
          <w:sz w:val="22"/>
          <w:szCs w:val="22"/>
          <w:lang w:val="x-none"/>
        </w:rPr>
        <w:t>2027, v okviru  NRP 7560-20-0961 PLEZALNI CENTER LJUBLJANA, na proračunski postavki 081005 Plezalni center Ljubljana</w:t>
      </w:r>
      <w:r w:rsidRPr="006A0737">
        <w:rPr>
          <w:rFonts w:eastAsia="Calibri"/>
          <w:i w:val="0"/>
          <w:sz w:val="22"/>
          <w:szCs w:val="22"/>
        </w:rPr>
        <w:t xml:space="preserve">; </w:t>
      </w:r>
    </w:p>
    <w:p w14:paraId="6886F5A0" w14:textId="77777777" w:rsidR="006A0737" w:rsidRPr="006A0737" w:rsidRDefault="006A0737" w:rsidP="006A0737">
      <w:pPr>
        <w:overflowPunct w:val="0"/>
        <w:autoSpaceDE w:val="0"/>
        <w:autoSpaceDN w:val="0"/>
        <w:adjustRightInd w:val="0"/>
        <w:spacing w:line="260" w:lineRule="atLeast"/>
        <w:ind w:left="357"/>
        <w:jc w:val="both"/>
        <w:textAlignment w:val="baseline"/>
        <w:rPr>
          <w:rFonts w:eastAsia="Calibri"/>
          <w:i w:val="0"/>
          <w:sz w:val="22"/>
          <w:szCs w:val="22"/>
          <w:lang w:val="x-none"/>
        </w:rPr>
      </w:pPr>
    </w:p>
    <w:p w14:paraId="1C89EB38" w14:textId="77777777" w:rsidR="006A0737" w:rsidRPr="006A0737" w:rsidRDefault="006A0737" w:rsidP="006A0737">
      <w:pPr>
        <w:overflowPunct w:val="0"/>
        <w:autoSpaceDE w:val="0"/>
        <w:autoSpaceDN w:val="0"/>
        <w:adjustRightInd w:val="0"/>
        <w:spacing w:line="260" w:lineRule="atLeast"/>
        <w:jc w:val="both"/>
        <w:textAlignment w:val="baseline"/>
        <w:rPr>
          <w:rFonts w:eastAsia="Calibri"/>
          <w:i w:val="0"/>
          <w:sz w:val="22"/>
          <w:szCs w:val="22"/>
          <w:lang w:val="x-none"/>
        </w:rPr>
      </w:pPr>
    </w:p>
    <w:p w14:paraId="721192FD"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Predmet pogodbe</w:t>
      </w:r>
    </w:p>
    <w:p w14:paraId="2740F756" w14:textId="77777777" w:rsidR="006A0737" w:rsidRPr="006A0737" w:rsidRDefault="006A0737" w:rsidP="006A0737">
      <w:pPr>
        <w:rPr>
          <w:i w:val="0"/>
          <w:sz w:val="22"/>
          <w:szCs w:val="22"/>
          <w:lang w:eastAsia="en-US"/>
        </w:rPr>
      </w:pPr>
    </w:p>
    <w:p w14:paraId="025D68CD"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548A29AF" w14:textId="77777777" w:rsidR="006A0737" w:rsidRPr="006A0737" w:rsidRDefault="006A0737" w:rsidP="006A0737">
      <w:pPr>
        <w:spacing w:line="260" w:lineRule="atLeast"/>
        <w:rPr>
          <w:i w:val="0"/>
          <w:sz w:val="22"/>
          <w:szCs w:val="22"/>
          <w:lang w:eastAsia="en-US"/>
        </w:rPr>
      </w:pPr>
    </w:p>
    <w:p w14:paraId="536DF4AB"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Naročnik s to pogodbo odda, nadzornik pa prevzame izvajanje strokovnega nadzora nad izvedbo GOI del ter zunanjo ureditvijo za Center plezalnih športov Ljubljana,  koordinacijo in vodenje projekta ter strokovno svetovanje naročniku (v nadaljevanju: pogodbene storitve) v skladu s svojo ponudbo št. ……… z dne……………, ki je pri naročniku evidentirana pod številko dok. DS: ……………………. (v nadaljevanju: ponudba), določbami te pogodbe in veljavnimi predpisi.</w:t>
      </w:r>
    </w:p>
    <w:p w14:paraId="3C5029A6" w14:textId="77777777" w:rsidR="006A0737" w:rsidRPr="006A0737" w:rsidRDefault="006A0737" w:rsidP="006A0737">
      <w:pPr>
        <w:spacing w:line="260" w:lineRule="atLeast"/>
        <w:rPr>
          <w:i w:val="0"/>
          <w:sz w:val="22"/>
          <w:szCs w:val="22"/>
        </w:rPr>
      </w:pPr>
    </w:p>
    <w:p w14:paraId="6A5AA3DD"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Nadzornik se obvezuje, da bo izvršil pogodbene storitve v obsegu, določenem s to pogodbo in v skladu z naslednjimi dokumenti: </w:t>
      </w:r>
    </w:p>
    <w:p w14:paraId="324D37F8" w14:textId="77777777" w:rsidR="006A0737" w:rsidRPr="006A0737" w:rsidRDefault="006A0737" w:rsidP="006A0737">
      <w:pPr>
        <w:numPr>
          <w:ilvl w:val="0"/>
          <w:numId w:val="32"/>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svojo ponudbo;</w:t>
      </w:r>
    </w:p>
    <w:p w14:paraId="5768E109" w14:textId="77777777" w:rsidR="006A0737" w:rsidRPr="006A0737" w:rsidRDefault="006A0737" w:rsidP="006A0737">
      <w:pPr>
        <w:numPr>
          <w:ilvl w:val="0"/>
          <w:numId w:val="32"/>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gradbeno pogodbo za izvedbo GOI del ter zunanje ureditve za Center plezalnih športov Ljubljana (v nadaljevanju: gradbena pogodba), sklenjeno med naročnikom in izbranim izvajalcem gradnje;</w:t>
      </w:r>
    </w:p>
    <w:p w14:paraId="6D8DFC18" w14:textId="77777777" w:rsidR="006A0737" w:rsidRPr="006A0737" w:rsidRDefault="006A0737" w:rsidP="006A0737">
      <w:pPr>
        <w:numPr>
          <w:ilvl w:val="0"/>
          <w:numId w:val="32"/>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projektno dokumentacijo za pridobitev gradbenega dovoljenja (DGD), št. 190-23, datum: 15.10.2024, dop1 MOL (4.2.2025) / dop2 DRSV (12.5.2025), ki jo</w:t>
      </w:r>
      <w:r w:rsidRPr="006A0737">
        <w:rPr>
          <w:rFonts w:eastAsia="Calibri"/>
          <w:i w:val="0"/>
          <w:sz w:val="22"/>
          <w:szCs w:val="22"/>
        </w:rPr>
        <w:t xml:space="preserve"> je izdelal</w:t>
      </w:r>
      <w:r w:rsidRPr="006A0737">
        <w:rPr>
          <w:rFonts w:eastAsia="Calibri"/>
          <w:i w:val="0"/>
          <w:sz w:val="22"/>
          <w:szCs w:val="22"/>
          <w:lang w:val="x-none"/>
        </w:rPr>
        <w:t xml:space="preserve"> </w:t>
      </w:r>
      <w:r w:rsidRPr="006A0737">
        <w:rPr>
          <w:rFonts w:eastAsia="Calibri"/>
          <w:i w:val="0"/>
          <w:sz w:val="22"/>
          <w:szCs w:val="22"/>
        </w:rPr>
        <w:t>KONTRA arhitekti</w:t>
      </w:r>
      <w:r w:rsidRPr="006A0737">
        <w:rPr>
          <w:rFonts w:eastAsia="Calibri"/>
          <w:i w:val="0"/>
          <w:sz w:val="22"/>
          <w:szCs w:val="22"/>
          <w:lang w:val="x-none"/>
        </w:rPr>
        <w:t xml:space="preserve"> d.o.o., </w:t>
      </w:r>
      <w:r w:rsidRPr="006A0737">
        <w:rPr>
          <w:rFonts w:eastAsia="Calibri"/>
          <w:i w:val="0"/>
          <w:sz w:val="22"/>
          <w:szCs w:val="22"/>
        </w:rPr>
        <w:t>Grudnovo nabrežje 23, 1000 Ljubljana</w:t>
      </w:r>
      <w:r w:rsidRPr="006A0737">
        <w:rPr>
          <w:rFonts w:eastAsia="Calibri"/>
          <w:i w:val="0"/>
          <w:sz w:val="22"/>
          <w:szCs w:val="22"/>
          <w:lang w:val="x-none"/>
        </w:rPr>
        <w:t>;</w:t>
      </w:r>
    </w:p>
    <w:p w14:paraId="7B0D1F26" w14:textId="77777777" w:rsidR="006A0737" w:rsidRPr="006A0737" w:rsidRDefault="006A0737" w:rsidP="006A0737">
      <w:pPr>
        <w:numPr>
          <w:ilvl w:val="0"/>
          <w:numId w:val="32"/>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projektno dokumentacijo </w:t>
      </w:r>
      <w:r w:rsidRPr="006A0737">
        <w:rPr>
          <w:rFonts w:eastAsia="Calibri"/>
          <w:i w:val="0"/>
          <w:sz w:val="22"/>
          <w:szCs w:val="22"/>
        </w:rPr>
        <w:t>za izvedbo (PZI), št. 190/23, datum: 14.7.2025, ki jo je izdelal</w:t>
      </w:r>
      <w:r w:rsidRPr="006A0737">
        <w:rPr>
          <w:rFonts w:eastAsia="Calibri"/>
          <w:i w:val="0"/>
          <w:sz w:val="22"/>
          <w:szCs w:val="22"/>
          <w:lang w:val="x-none"/>
        </w:rPr>
        <w:t xml:space="preserve"> </w:t>
      </w:r>
      <w:r w:rsidRPr="006A0737">
        <w:rPr>
          <w:rFonts w:eastAsia="Calibri"/>
          <w:i w:val="0"/>
          <w:sz w:val="22"/>
          <w:szCs w:val="22"/>
        </w:rPr>
        <w:t>KONTRA arhitekti</w:t>
      </w:r>
      <w:r w:rsidRPr="006A0737">
        <w:rPr>
          <w:rFonts w:eastAsia="Calibri"/>
          <w:i w:val="0"/>
          <w:sz w:val="22"/>
          <w:szCs w:val="22"/>
          <w:lang w:val="x-none"/>
        </w:rPr>
        <w:t xml:space="preserve"> d.o.o., </w:t>
      </w:r>
      <w:r w:rsidRPr="006A0737">
        <w:rPr>
          <w:rFonts w:eastAsia="Calibri"/>
          <w:i w:val="0"/>
          <w:sz w:val="22"/>
          <w:szCs w:val="22"/>
        </w:rPr>
        <w:t>Grudnovo nabrežje 23, 1000 Ljubljana;</w:t>
      </w:r>
      <w:r w:rsidRPr="006A0737">
        <w:rPr>
          <w:rFonts w:eastAsia="Calibri"/>
          <w:i w:val="0"/>
          <w:sz w:val="22"/>
          <w:szCs w:val="22"/>
          <w:lang w:val="x-none"/>
        </w:rPr>
        <w:t xml:space="preserve"> </w:t>
      </w:r>
    </w:p>
    <w:p w14:paraId="4170ED84" w14:textId="77777777" w:rsidR="006A0737" w:rsidRPr="006A0737" w:rsidRDefault="006A0737" w:rsidP="006A0737">
      <w:pPr>
        <w:numPr>
          <w:ilvl w:val="0"/>
          <w:numId w:val="32"/>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gradbenim dovoljenjem št. 351-1180/2025-6224-11, ki ga je dne 25.7.2025 izdala Upravna enota Ljubljana, Linhartova cesta 13, 1000 Ljubljana in je postalo pravnomočno dne 19.8.2025;</w:t>
      </w:r>
    </w:p>
    <w:p w14:paraId="2454AC68" w14:textId="77777777" w:rsidR="006A0737" w:rsidRPr="006A0737" w:rsidRDefault="006A0737" w:rsidP="006A0737">
      <w:pPr>
        <w:numPr>
          <w:ilvl w:val="0"/>
          <w:numId w:val="32"/>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soglasji/mnenji pristojnih soglasodajalcev in mnenjedajalcev;</w:t>
      </w:r>
    </w:p>
    <w:p w14:paraId="5F66E83F" w14:textId="77777777" w:rsidR="006A0737" w:rsidRPr="006A0737" w:rsidRDefault="006A0737" w:rsidP="006A0737">
      <w:pPr>
        <w:numPr>
          <w:ilvl w:val="0"/>
          <w:numId w:val="32"/>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terminskim planom izvedbe GOI del, ki ga pripravi izvajalec gradnje.</w:t>
      </w:r>
    </w:p>
    <w:p w14:paraId="09E8AA42" w14:textId="77777777" w:rsidR="006A0737" w:rsidRPr="006A0737" w:rsidRDefault="006A0737" w:rsidP="006A0737">
      <w:pPr>
        <w:overflowPunct w:val="0"/>
        <w:autoSpaceDE w:val="0"/>
        <w:autoSpaceDN w:val="0"/>
        <w:adjustRightInd w:val="0"/>
        <w:spacing w:line="260" w:lineRule="atLeast"/>
        <w:jc w:val="both"/>
        <w:textAlignment w:val="baseline"/>
        <w:rPr>
          <w:rFonts w:eastAsia="Calibri"/>
          <w:i w:val="0"/>
          <w:sz w:val="22"/>
          <w:szCs w:val="22"/>
          <w:highlight w:val="yellow"/>
          <w:lang w:val="x-none"/>
        </w:rPr>
      </w:pPr>
    </w:p>
    <w:p w14:paraId="3DD852A2" w14:textId="77777777" w:rsidR="006A0737" w:rsidRPr="006A0737" w:rsidRDefault="006A0737" w:rsidP="006A0737">
      <w:pPr>
        <w:overflowPunct w:val="0"/>
        <w:autoSpaceDE w:val="0"/>
        <w:autoSpaceDN w:val="0"/>
        <w:adjustRightInd w:val="0"/>
        <w:spacing w:line="260" w:lineRule="atLeast"/>
        <w:jc w:val="both"/>
        <w:textAlignment w:val="baseline"/>
        <w:rPr>
          <w:rFonts w:eastAsia="Calibri"/>
          <w:i w:val="0"/>
          <w:sz w:val="22"/>
          <w:szCs w:val="22"/>
          <w:highlight w:val="yellow"/>
          <w:lang w:val="x-none"/>
        </w:rPr>
      </w:pPr>
    </w:p>
    <w:p w14:paraId="2EE6F495"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Obseg pogodbenih storitev</w:t>
      </w:r>
    </w:p>
    <w:p w14:paraId="6D41C8E6" w14:textId="77777777" w:rsidR="006A0737" w:rsidRPr="006A0737" w:rsidRDefault="006A0737" w:rsidP="006A0737">
      <w:pPr>
        <w:rPr>
          <w:i w:val="0"/>
          <w:sz w:val="22"/>
          <w:szCs w:val="22"/>
          <w:lang w:eastAsia="en-US"/>
        </w:rPr>
      </w:pPr>
    </w:p>
    <w:p w14:paraId="0FC5186B"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174673E6" w14:textId="77777777" w:rsidR="006A0737" w:rsidRPr="006A0737" w:rsidRDefault="006A0737" w:rsidP="006A0737">
      <w:pPr>
        <w:spacing w:line="260" w:lineRule="atLeast"/>
        <w:rPr>
          <w:i w:val="0"/>
          <w:sz w:val="22"/>
          <w:szCs w:val="22"/>
          <w:lang w:eastAsia="en-US"/>
        </w:rPr>
      </w:pPr>
    </w:p>
    <w:p w14:paraId="04D90CC9"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V okviru pogodbenih storitev po tej pogodbi mora nadzornik:</w:t>
      </w:r>
    </w:p>
    <w:p w14:paraId="15CC2069"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sodelovati pri zakoličenju objekta,</w:t>
      </w:r>
    </w:p>
    <w:p w14:paraId="5304281F"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izvesti prijavo gradbišča</w:t>
      </w:r>
      <w:r w:rsidRPr="006A0737">
        <w:rPr>
          <w:rFonts w:eastAsia="Calibri"/>
          <w:i w:val="0"/>
          <w:sz w:val="22"/>
          <w:szCs w:val="22"/>
        </w:rPr>
        <w:t xml:space="preserve"> in prijavo pričetka gradnje</w:t>
      </w:r>
      <w:r w:rsidRPr="006A0737">
        <w:rPr>
          <w:rFonts w:eastAsia="Calibri"/>
          <w:i w:val="0"/>
          <w:sz w:val="22"/>
          <w:szCs w:val="22"/>
          <w:lang w:val="x-none"/>
        </w:rPr>
        <w:t xml:space="preserve"> </w:t>
      </w:r>
      <w:r w:rsidRPr="006A0737">
        <w:rPr>
          <w:rFonts w:eastAsia="Calibri"/>
          <w:i w:val="0"/>
          <w:sz w:val="22"/>
          <w:szCs w:val="22"/>
        </w:rPr>
        <w:t>pri</w:t>
      </w:r>
      <w:r w:rsidRPr="006A0737">
        <w:rPr>
          <w:rFonts w:eastAsia="Calibri"/>
          <w:i w:val="0"/>
          <w:sz w:val="22"/>
          <w:szCs w:val="22"/>
          <w:lang w:val="x-none"/>
        </w:rPr>
        <w:t xml:space="preserve"> pristojn</w:t>
      </w:r>
      <w:r w:rsidRPr="006A0737">
        <w:rPr>
          <w:rFonts w:eastAsia="Calibri"/>
          <w:i w:val="0"/>
          <w:sz w:val="22"/>
          <w:szCs w:val="22"/>
        </w:rPr>
        <w:t>em</w:t>
      </w:r>
      <w:r w:rsidRPr="006A0737">
        <w:rPr>
          <w:rFonts w:eastAsia="Calibri"/>
          <w:i w:val="0"/>
          <w:sz w:val="22"/>
          <w:szCs w:val="22"/>
          <w:lang w:val="x-none"/>
        </w:rPr>
        <w:t xml:space="preserve"> upravn</w:t>
      </w:r>
      <w:r w:rsidRPr="006A0737">
        <w:rPr>
          <w:rFonts w:eastAsia="Calibri"/>
          <w:i w:val="0"/>
          <w:sz w:val="22"/>
          <w:szCs w:val="22"/>
        </w:rPr>
        <w:t>em</w:t>
      </w:r>
      <w:r w:rsidRPr="006A0737">
        <w:rPr>
          <w:rFonts w:eastAsia="Calibri"/>
          <w:i w:val="0"/>
          <w:sz w:val="22"/>
          <w:szCs w:val="22"/>
          <w:lang w:val="x-none"/>
        </w:rPr>
        <w:t xml:space="preserve"> orga</w:t>
      </w:r>
      <w:r w:rsidRPr="006A0737">
        <w:rPr>
          <w:rFonts w:eastAsia="Calibri"/>
          <w:i w:val="0"/>
          <w:sz w:val="22"/>
          <w:szCs w:val="22"/>
        </w:rPr>
        <w:t>nu po pooblastilu</w:t>
      </w:r>
      <w:r w:rsidRPr="006A0737">
        <w:rPr>
          <w:rFonts w:eastAsia="Calibri"/>
          <w:i w:val="0"/>
          <w:sz w:val="22"/>
          <w:szCs w:val="22"/>
          <w:lang w:val="x-none"/>
        </w:rPr>
        <w:t xml:space="preserve"> naročnika</w:t>
      </w:r>
      <w:r w:rsidRPr="006A0737">
        <w:rPr>
          <w:rFonts w:eastAsia="Calibri"/>
          <w:i w:val="0"/>
          <w:sz w:val="22"/>
          <w:szCs w:val="22"/>
        </w:rPr>
        <w:t>,</w:t>
      </w:r>
    </w:p>
    <w:p w14:paraId="61840E24"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izve</w:t>
      </w:r>
      <w:r w:rsidRPr="006A0737">
        <w:rPr>
          <w:rFonts w:eastAsia="Calibri"/>
          <w:i w:val="0"/>
          <w:sz w:val="22"/>
          <w:szCs w:val="22"/>
        </w:rPr>
        <w:t>sti</w:t>
      </w:r>
      <w:r w:rsidRPr="006A0737">
        <w:rPr>
          <w:rFonts w:eastAsia="Calibri"/>
          <w:i w:val="0"/>
          <w:sz w:val="22"/>
          <w:szCs w:val="22"/>
          <w:lang w:val="x-none"/>
        </w:rPr>
        <w:t xml:space="preserve"> uvedb</w:t>
      </w:r>
      <w:r w:rsidRPr="006A0737">
        <w:rPr>
          <w:rFonts w:eastAsia="Calibri"/>
          <w:i w:val="0"/>
          <w:sz w:val="22"/>
          <w:szCs w:val="22"/>
        </w:rPr>
        <w:t>o</w:t>
      </w:r>
      <w:r w:rsidRPr="006A0737">
        <w:rPr>
          <w:rFonts w:eastAsia="Calibri"/>
          <w:i w:val="0"/>
          <w:sz w:val="22"/>
          <w:szCs w:val="22"/>
          <w:lang w:val="x-none"/>
        </w:rPr>
        <w:t xml:space="preserve"> izvajalca gradnje v </w:t>
      </w:r>
      <w:r w:rsidRPr="006A0737">
        <w:rPr>
          <w:rFonts w:eastAsia="Calibri"/>
          <w:i w:val="0"/>
          <w:sz w:val="22"/>
          <w:szCs w:val="22"/>
        </w:rPr>
        <w:t>delo</w:t>
      </w:r>
      <w:r w:rsidRPr="006A0737">
        <w:rPr>
          <w:rFonts w:eastAsia="Calibri"/>
          <w:i w:val="0"/>
          <w:sz w:val="22"/>
          <w:szCs w:val="22"/>
          <w:lang w:val="x-none"/>
        </w:rPr>
        <w:t>,</w:t>
      </w:r>
    </w:p>
    <w:p w14:paraId="221F75F6"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skrbeti, da bo gradbišče urejeno v skladu z varnostnim načrtom, </w:t>
      </w:r>
    </w:p>
    <w:p w14:paraId="2BFD3403"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skrbeti, da bo gradbišče ves čas gradnje </w:t>
      </w:r>
      <w:r w:rsidRPr="006A0737">
        <w:rPr>
          <w:rFonts w:eastAsia="Calibri"/>
          <w:i w:val="0"/>
          <w:sz w:val="22"/>
          <w:szCs w:val="22"/>
        </w:rPr>
        <w:t>ustrezno ograjeno in zavarovano</w:t>
      </w:r>
      <w:r w:rsidRPr="006A0737">
        <w:rPr>
          <w:rFonts w:eastAsia="Calibri"/>
          <w:i w:val="0"/>
          <w:sz w:val="22"/>
          <w:szCs w:val="22"/>
          <w:lang w:val="x-none"/>
        </w:rPr>
        <w:t>,</w:t>
      </w:r>
    </w:p>
    <w:p w14:paraId="2BC1222B"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skrbeti za označitev gradbišča s tablo, na kateri morajo biti navedeni vsi udeleženci pri graditvi objekta,</w:t>
      </w:r>
    </w:p>
    <w:p w14:paraId="2B48A59D"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sodelovati pri preverjanju izbranih podizvajalcev in usklajevanje le-teh z naročnikom in uvesti podizvajalce v delo,</w:t>
      </w:r>
    </w:p>
    <w:p w14:paraId="1D063148"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v skladu z Gradbenim zakonom in pravili stroke zagotoviti kakovost nadzora, ki omogoča dokončanje objekta v skladu </w:t>
      </w:r>
      <w:r w:rsidRPr="006A0737">
        <w:rPr>
          <w:rFonts w:eastAsia="Calibri"/>
          <w:i w:val="0"/>
          <w:sz w:val="22"/>
          <w:szCs w:val="22"/>
        </w:rPr>
        <w:t>s</w:t>
      </w:r>
      <w:r w:rsidRPr="006A0737">
        <w:rPr>
          <w:rFonts w:eastAsia="Calibri"/>
          <w:i w:val="0"/>
          <w:sz w:val="22"/>
          <w:szCs w:val="22"/>
          <w:lang w:val="x-none"/>
        </w:rPr>
        <w:t xml:space="preserve"> projektno dokumentacijo za izvedbo gradnje, v skladu s prostorskim izvedbenim aktom, gradbenimi in drugimi predpisi,</w:t>
      </w:r>
    </w:p>
    <w:p w14:paraId="119D684F"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izvajati</w:t>
      </w:r>
      <w:r w:rsidRPr="006A0737">
        <w:rPr>
          <w:rFonts w:eastAsia="Calibri"/>
          <w:i w:val="0"/>
          <w:sz w:val="22"/>
          <w:szCs w:val="22"/>
          <w:lang w:val="x-none"/>
        </w:rPr>
        <w:t xml:space="preserve"> nadzor nad izvedbo del na način, da se zagotovi, da objekt izpolnjuje bistvene in druge zahteve iz Gradbenega zakona ter </w:t>
      </w:r>
      <w:r w:rsidRPr="006A0737">
        <w:rPr>
          <w:rFonts w:eastAsia="Calibri"/>
          <w:i w:val="0"/>
          <w:sz w:val="22"/>
          <w:szCs w:val="22"/>
        </w:rPr>
        <w:t xml:space="preserve">da se zagotovi </w:t>
      </w:r>
      <w:r w:rsidRPr="006A0737">
        <w:rPr>
          <w:rFonts w:eastAsia="Calibri"/>
          <w:i w:val="0"/>
          <w:sz w:val="22"/>
          <w:szCs w:val="22"/>
          <w:lang w:val="x-none"/>
        </w:rPr>
        <w:t>pravočasno preprečevanje napak,</w:t>
      </w:r>
    </w:p>
    <w:p w14:paraId="5EB7474F"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opravlja</w:t>
      </w:r>
      <w:r w:rsidRPr="006A0737">
        <w:rPr>
          <w:rFonts w:eastAsia="Calibri"/>
          <w:i w:val="0"/>
          <w:sz w:val="22"/>
          <w:szCs w:val="22"/>
        </w:rPr>
        <w:t>ti</w:t>
      </w:r>
      <w:r w:rsidRPr="006A0737">
        <w:rPr>
          <w:rFonts w:eastAsia="Calibri"/>
          <w:i w:val="0"/>
          <w:sz w:val="22"/>
          <w:szCs w:val="22"/>
          <w:lang w:val="x-none"/>
        </w:rPr>
        <w:t xml:space="preserve"> nadzor nad kvaliteto in količino izvajanja gradbenih, obrtniških in elektro instalacijskih del v skladu s ponudbeno dokumentacijo in sklenjeno gradbeno pogodbo med naročnikom in izbranim izvajalcem</w:t>
      </w:r>
      <w:r w:rsidRPr="006A0737">
        <w:rPr>
          <w:rFonts w:eastAsia="Calibri"/>
          <w:i w:val="0"/>
          <w:sz w:val="22"/>
          <w:szCs w:val="22"/>
        </w:rPr>
        <w:t xml:space="preserve"> GOI</w:t>
      </w:r>
      <w:r w:rsidRPr="006A0737">
        <w:rPr>
          <w:rFonts w:eastAsia="Calibri"/>
          <w:i w:val="0"/>
          <w:sz w:val="22"/>
          <w:szCs w:val="22"/>
          <w:lang w:val="x-none"/>
        </w:rPr>
        <w:t xml:space="preserve"> </w:t>
      </w:r>
      <w:r w:rsidRPr="006A0737">
        <w:rPr>
          <w:rFonts w:eastAsia="Calibri"/>
          <w:i w:val="0"/>
          <w:sz w:val="22"/>
          <w:szCs w:val="22"/>
        </w:rPr>
        <w:t>del</w:t>
      </w:r>
      <w:r w:rsidRPr="006A0737">
        <w:rPr>
          <w:rFonts w:eastAsia="Calibri"/>
          <w:i w:val="0"/>
          <w:sz w:val="22"/>
          <w:szCs w:val="22"/>
          <w:lang w:val="x-none"/>
        </w:rPr>
        <w:t>,</w:t>
      </w:r>
    </w:p>
    <w:p w14:paraId="38378CC6"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ustno in pisno opozarjati udeležence pri graditvi objektov, če se ugotovi kršitve in dejanja, ki so v nasprotju z določbami Gradbenega zakona,</w:t>
      </w:r>
    </w:p>
    <w:p w14:paraId="4620510F"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ustaviti gradnjo objekta, če se kršitve iz prejšnje točke kljub opozorilu nadaljujejo ali napake, nastale kot posledica teh kršitev, niso pravočasno odpravljene</w:t>
      </w:r>
      <w:r w:rsidRPr="006A0737">
        <w:rPr>
          <w:rFonts w:eastAsia="Calibri"/>
          <w:i w:val="0"/>
          <w:sz w:val="22"/>
          <w:szCs w:val="22"/>
        </w:rPr>
        <w:t>,</w:t>
      </w:r>
    </w:p>
    <w:p w14:paraId="60D29114"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pregledati projektno dokumentacijo </w:t>
      </w:r>
      <w:r w:rsidRPr="006A0737">
        <w:rPr>
          <w:rFonts w:eastAsia="Calibri"/>
          <w:i w:val="0"/>
          <w:sz w:val="22"/>
          <w:szCs w:val="22"/>
        </w:rPr>
        <w:t xml:space="preserve">DGD in PZI  </w:t>
      </w:r>
      <w:r w:rsidRPr="006A0737">
        <w:rPr>
          <w:rFonts w:eastAsia="Calibri"/>
          <w:i w:val="0"/>
          <w:sz w:val="22"/>
          <w:szCs w:val="22"/>
          <w:lang w:val="x-none"/>
        </w:rPr>
        <w:t>ter pravočasno in sprotno obveščati naročnika o morebitnih potrebah po spremembi ali dopolnitvi dokumentacije za izvedbo gradnje</w:t>
      </w:r>
      <w:r w:rsidRPr="006A0737">
        <w:rPr>
          <w:rFonts w:eastAsia="Calibri"/>
          <w:i w:val="0"/>
          <w:sz w:val="22"/>
          <w:szCs w:val="22"/>
        </w:rPr>
        <w:t xml:space="preserve"> (PZI)</w:t>
      </w:r>
      <w:r w:rsidRPr="006A0737">
        <w:rPr>
          <w:rFonts w:eastAsia="Calibri"/>
          <w:i w:val="0"/>
          <w:sz w:val="22"/>
          <w:szCs w:val="22"/>
          <w:lang w:val="x-none"/>
        </w:rPr>
        <w:t xml:space="preserve"> in jih z naročnikom uskladiti,</w:t>
      </w:r>
    </w:p>
    <w:p w14:paraId="091483EF"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nadzorovati pravilnost vpisa sprememb, nastalih med gradnjo, v dokumentacijo za izvedbo gradnje, ki jih zabeleži izvajalec GOI del in so podlaga za izdelavo </w:t>
      </w:r>
      <w:r w:rsidRPr="006A0737">
        <w:rPr>
          <w:rFonts w:eastAsia="Calibri"/>
          <w:i w:val="0"/>
          <w:sz w:val="22"/>
          <w:szCs w:val="22"/>
        </w:rPr>
        <w:t xml:space="preserve">projektne </w:t>
      </w:r>
      <w:r w:rsidRPr="006A0737">
        <w:rPr>
          <w:rFonts w:eastAsia="Calibri"/>
          <w:i w:val="0"/>
          <w:sz w:val="22"/>
          <w:szCs w:val="22"/>
          <w:lang w:val="x-none"/>
        </w:rPr>
        <w:t xml:space="preserve">dokumentacije </w:t>
      </w:r>
      <w:r w:rsidRPr="006A0737">
        <w:rPr>
          <w:rFonts w:eastAsia="Calibri"/>
          <w:i w:val="0"/>
          <w:sz w:val="22"/>
          <w:szCs w:val="22"/>
        </w:rPr>
        <w:t>izvedenih del (PID)</w:t>
      </w:r>
      <w:r w:rsidRPr="006A0737">
        <w:rPr>
          <w:rFonts w:eastAsia="Calibri"/>
          <w:i w:val="0"/>
          <w:sz w:val="22"/>
          <w:szCs w:val="22"/>
          <w:lang w:val="x-none"/>
        </w:rPr>
        <w:t>,</w:t>
      </w:r>
    </w:p>
    <w:p w14:paraId="73162F3A"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organizirati in voditi koordinacije vseh udeležencev pri realizaciji investicije, zagotoviti sodelovanje strokovnjakov, ki opravljajo nadzor nad posamezno vrsto del in odgovarjajo za posamezni strokovni del nadzora ter na zahtevo naročnika dnevno poročati o poteku izvajanja del v obliki zapisnikov,</w:t>
      </w:r>
    </w:p>
    <w:p w14:paraId="351EC83F"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opozoriti na tehnične rešitve v dokumentaciji za izvedbo gradnje, ki bi lahko bile v nasprotju z </w:t>
      </w:r>
      <w:r w:rsidRPr="006A0737">
        <w:rPr>
          <w:rFonts w:eastAsia="Calibri"/>
          <w:i w:val="0"/>
          <w:sz w:val="22"/>
          <w:szCs w:val="22"/>
        </w:rPr>
        <w:t>G</w:t>
      </w:r>
      <w:r w:rsidRPr="006A0737">
        <w:rPr>
          <w:rFonts w:eastAsia="Calibri"/>
          <w:i w:val="0"/>
          <w:sz w:val="22"/>
          <w:szCs w:val="22"/>
          <w:lang w:val="x-none"/>
        </w:rPr>
        <w:t>radbenim zakonom, pravili stroke, predpisi, s katerimi se podrobneje določijo bistvene in druge zahteve in drugimi predpisi,</w:t>
      </w:r>
    </w:p>
    <w:p w14:paraId="78F4DC3E"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od vseh izvajalcev prevzemati, zbirati in preverjati potrdila o skladnosti in ustreznosti gradbenih in drugih proizvodov, materialov ter naprav in ostalimi zahtevami naročnika,</w:t>
      </w:r>
    </w:p>
    <w:p w14:paraId="64B2420A"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lastRenderedPageBreak/>
        <w:t>koordinirati izdelavo dokumentacije in vsebinsko preveriti ter s podpisom potrditi ustreznost projektne dokumentacije izvedenih del (PID),</w:t>
      </w:r>
    </w:p>
    <w:p w14:paraId="259C5BDE"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sodelovati pri izvajanju meritev, preizkusov in testiranj izvedenih del ter pridobiti vsa poročila o izvedenih meritvah,</w:t>
      </w:r>
    </w:p>
    <w:p w14:paraId="7A7D0C24"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pregled</w:t>
      </w:r>
      <w:r w:rsidRPr="006A0737">
        <w:rPr>
          <w:rFonts w:eastAsia="Calibri"/>
          <w:i w:val="0"/>
          <w:sz w:val="22"/>
          <w:szCs w:val="22"/>
        </w:rPr>
        <w:t>ovati</w:t>
      </w:r>
      <w:r w:rsidRPr="006A0737">
        <w:rPr>
          <w:rFonts w:eastAsia="Calibri"/>
          <w:i w:val="0"/>
          <w:sz w:val="22"/>
          <w:szCs w:val="22"/>
          <w:lang w:val="x-none"/>
        </w:rPr>
        <w:t xml:space="preserve"> predračun</w:t>
      </w:r>
      <w:r w:rsidRPr="006A0737">
        <w:rPr>
          <w:rFonts w:eastAsia="Calibri"/>
          <w:i w:val="0"/>
          <w:sz w:val="22"/>
          <w:szCs w:val="22"/>
        </w:rPr>
        <w:t>e</w:t>
      </w:r>
      <w:r w:rsidRPr="006A0737">
        <w:rPr>
          <w:rFonts w:eastAsia="Calibri"/>
          <w:i w:val="0"/>
          <w:sz w:val="22"/>
          <w:szCs w:val="22"/>
          <w:lang w:val="x-none"/>
        </w:rPr>
        <w:t xml:space="preserve"> za morebitna dodatna, več ali nepredvidena dela, izdela</w:t>
      </w:r>
      <w:r w:rsidRPr="006A0737">
        <w:rPr>
          <w:rFonts w:eastAsia="Calibri"/>
          <w:i w:val="0"/>
          <w:sz w:val="22"/>
          <w:szCs w:val="22"/>
        </w:rPr>
        <w:t>ti</w:t>
      </w:r>
      <w:r w:rsidRPr="006A0737">
        <w:rPr>
          <w:rFonts w:eastAsia="Calibri"/>
          <w:i w:val="0"/>
          <w:sz w:val="22"/>
          <w:szCs w:val="22"/>
          <w:lang w:val="x-none"/>
        </w:rPr>
        <w:t xml:space="preserve"> presoj</w:t>
      </w:r>
      <w:r w:rsidRPr="006A0737">
        <w:rPr>
          <w:rFonts w:eastAsia="Calibri"/>
          <w:i w:val="0"/>
          <w:sz w:val="22"/>
          <w:szCs w:val="22"/>
        </w:rPr>
        <w:t>e</w:t>
      </w:r>
      <w:r w:rsidRPr="006A0737">
        <w:rPr>
          <w:rFonts w:eastAsia="Calibri"/>
          <w:i w:val="0"/>
          <w:sz w:val="22"/>
          <w:szCs w:val="22"/>
          <w:lang w:val="x-none"/>
        </w:rPr>
        <w:t>, analiz</w:t>
      </w:r>
      <w:r w:rsidRPr="006A0737">
        <w:rPr>
          <w:rFonts w:eastAsia="Calibri"/>
          <w:i w:val="0"/>
          <w:sz w:val="22"/>
          <w:szCs w:val="22"/>
        </w:rPr>
        <w:t>e</w:t>
      </w:r>
      <w:r w:rsidRPr="006A0737">
        <w:rPr>
          <w:rFonts w:eastAsia="Calibri"/>
          <w:i w:val="0"/>
          <w:sz w:val="22"/>
          <w:szCs w:val="22"/>
          <w:lang w:val="x-none"/>
        </w:rPr>
        <w:t xml:space="preserve"> cen in poročil</w:t>
      </w:r>
      <w:r w:rsidRPr="006A0737">
        <w:rPr>
          <w:rFonts w:eastAsia="Calibri"/>
          <w:i w:val="0"/>
          <w:sz w:val="22"/>
          <w:szCs w:val="22"/>
        </w:rPr>
        <w:t>a</w:t>
      </w:r>
      <w:r w:rsidRPr="006A0737">
        <w:rPr>
          <w:rFonts w:eastAsia="Calibri"/>
          <w:i w:val="0"/>
          <w:sz w:val="22"/>
          <w:szCs w:val="22"/>
          <w:lang w:val="x-none"/>
        </w:rPr>
        <w:t xml:space="preserve"> ter izvajati pregled in reševanje zahtevkov izvajalcev GOI del skladno s protokoli naročnika ter voditi evidenco obračuna izvedenih del, </w:t>
      </w:r>
    </w:p>
    <w:p w14:paraId="2A47BFA2"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 xml:space="preserve">izvajati </w:t>
      </w:r>
      <w:r w:rsidRPr="006A0737">
        <w:rPr>
          <w:rFonts w:eastAsia="Calibri"/>
          <w:i w:val="0"/>
          <w:sz w:val="22"/>
          <w:szCs w:val="22"/>
          <w:lang w:val="x-none"/>
        </w:rPr>
        <w:t>celoviti finančni nadzor glede realizacije sklenjenih pogodb izvajalca GOI del in njegovih nominiranih podizvajalcev za dokončanje investicije,</w:t>
      </w:r>
    </w:p>
    <w:p w14:paraId="1D8F7BC0"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naročnika pravočasno obvestiti o nameravani zamenjavi vodje nadzora, če je ta potrebna iz razlogov na strani nadzornika, pri čemer mora nadzornik v tem primeru zagotoviti, da dela potekajo nemoteno in da ne pride do ustavitve gradnje;</w:t>
      </w:r>
    </w:p>
    <w:p w14:paraId="248B3CAF"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zamenjati vodjo nadzora na zahtevo naročnika, če ta svoje delo opravlja nestrokovno in v nasprotju z interesi naročnika, pri čemer je dolžan poskrbeti, da bodo dela na gradbišču potekala nemoteno in brez ustavitve del;</w:t>
      </w:r>
    </w:p>
    <w:p w14:paraId="0CA3C771"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pregledovati in potrjevati gradbeni dnevnik in knjigo obračunskih izmer na podlagi opravljenih del izvajalca in podizvajalcev, preverjati podatke, podpisovati gradbeni dnevnik, izjave in dokazila o zanesljivosti objekta,</w:t>
      </w:r>
    </w:p>
    <w:p w14:paraId="0226E091"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opravljanje količinskih in vsebinskih pregledov mesečnih situacij in računov izvajalca GOI del in njegovih nominiranih podizvajalcev, na osnovi potrjene knjige obračunskih izmer in pogodbenih predračunov ter posredovanje potrjenih situacij in računov naročniku v izplačilo, </w:t>
      </w:r>
    </w:p>
    <w:p w14:paraId="2881DC17"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spremljati napredovanje GOI del, in vsaj enkrat mesečno ob izstavitvi računa, poročati naročniku o poteku in ukrepih,</w:t>
      </w:r>
    </w:p>
    <w:p w14:paraId="18E527CA"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izvajati nadzor pri ravnanju z gradbenimi in drugimi odpadki, nastalimi pri gradnji objekta, skladno </w:t>
      </w:r>
      <w:r w:rsidRPr="006A0737">
        <w:rPr>
          <w:rFonts w:eastAsia="Calibri"/>
          <w:i w:val="0"/>
          <w:sz w:val="22"/>
          <w:szCs w:val="22"/>
        </w:rPr>
        <w:t xml:space="preserve">s </w:t>
      </w:r>
      <w:r w:rsidRPr="006A0737">
        <w:rPr>
          <w:rFonts w:eastAsia="Calibri"/>
          <w:i w:val="0"/>
          <w:sz w:val="22"/>
          <w:szCs w:val="22"/>
          <w:lang w:val="x-none"/>
        </w:rPr>
        <w:t>predpisi, ki urejajo ravnanje z odpadki,</w:t>
      </w:r>
    </w:p>
    <w:p w14:paraId="2A343B2A"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opravljati tehnično svetovanje naročniku ob nastopu nepredvidenih okoliščin med gradnjo in pomagati pri reševanju spornih vprašanj med gradnjo,</w:t>
      </w:r>
    </w:p>
    <w:p w14:paraId="30CE7860"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sodelovati pri usklajevanju projektov skupaj </w:t>
      </w:r>
      <w:r w:rsidRPr="006A0737">
        <w:rPr>
          <w:rFonts w:eastAsia="Calibri"/>
          <w:i w:val="0"/>
          <w:sz w:val="22"/>
          <w:szCs w:val="22"/>
        </w:rPr>
        <w:t>z</w:t>
      </w:r>
      <w:r w:rsidRPr="006A0737">
        <w:rPr>
          <w:rFonts w:eastAsia="Calibri"/>
          <w:i w:val="0"/>
          <w:sz w:val="22"/>
          <w:szCs w:val="22"/>
          <w:lang w:val="x-none"/>
        </w:rPr>
        <w:t xml:space="preserve"> izbranim izvajalcem gradnje,</w:t>
      </w:r>
    </w:p>
    <w:p w14:paraId="7BECC49A"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spremljati terminski plan realizacije investicije in ugotavljati morebitne pomanjkljivosti, odstopanja ali tveganja, zlasti glede obsega, kakovosti, stroškov in rokov ter obveščati naročnika glede tega,</w:t>
      </w:r>
    </w:p>
    <w:p w14:paraId="453F3DF5"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predlagati ukrepe za preprečevanje tveganj, odpravljanje pomanjkljivosti in uskladitev odstopanj, s ciljem preprečevanja tveganj za naročnika,</w:t>
      </w:r>
    </w:p>
    <w:p w14:paraId="2638BD24"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izdela</w:t>
      </w:r>
      <w:r w:rsidRPr="006A0737">
        <w:rPr>
          <w:rFonts w:eastAsia="Calibri"/>
          <w:i w:val="0"/>
          <w:sz w:val="22"/>
          <w:szCs w:val="22"/>
        </w:rPr>
        <w:t>ti</w:t>
      </w:r>
      <w:r w:rsidRPr="006A0737">
        <w:rPr>
          <w:rFonts w:eastAsia="Calibri"/>
          <w:i w:val="0"/>
          <w:sz w:val="22"/>
          <w:szCs w:val="22"/>
          <w:lang w:val="x-none"/>
        </w:rPr>
        <w:t xml:space="preserve"> predlog končnega obračuna med naročnikom in izvajalcem gradnje za izvedena dela in sodelova</w:t>
      </w:r>
      <w:r w:rsidRPr="006A0737">
        <w:rPr>
          <w:rFonts w:eastAsia="Calibri"/>
          <w:i w:val="0"/>
          <w:sz w:val="22"/>
          <w:szCs w:val="22"/>
        </w:rPr>
        <w:t>ti</w:t>
      </w:r>
      <w:r w:rsidRPr="006A0737">
        <w:rPr>
          <w:rFonts w:eastAsia="Calibri"/>
          <w:i w:val="0"/>
          <w:sz w:val="22"/>
          <w:szCs w:val="22"/>
          <w:lang w:val="x-none"/>
        </w:rPr>
        <w:t xml:space="preserve"> pri pridobitvi bančne garancije za odpravo napak v garancijski dobi za naročnika,</w:t>
      </w:r>
    </w:p>
    <w:p w14:paraId="69BCDF73"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sestaviti primopredajni zapisnik med izvajalcem GOI del in naročnikom ter organizirati uspešno primopredajo z vsemi udeleženimi,</w:t>
      </w:r>
    </w:p>
    <w:p w14:paraId="0DD522A9"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obveščati naročnika o vseh okoliščinah, ki so pomembne za uresničitev pravic naročnika do izvajalca gradnje,</w:t>
      </w:r>
    </w:p>
    <w:p w14:paraId="449F65BE"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nadzirati odpravo napak, ugotovljenih v času gradnje objekta</w:t>
      </w:r>
      <w:r w:rsidRPr="006A0737">
        <w:rPr>
          <w:rFonts w:eastAsia="Calibri"/>
          <w:i w:val="0"/>
          <w:sz w:val="22"/>
          <w:szCs w:val="22"/>
        </w:rPr>
        <w:t>,</w:t>
      </w:r>
    </w:p>
    <w:p w14:paraId="320EF447"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pojasnjevati izvajalcu gradnje glede vseh nejasnosti v zvezi s projektno dokumentacijo, če to ne sodi v projektantski nadzor,</w:t>
      </w:r>
    </w:p>
    <w:p w14:paraId="02BE21DC"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sodelovati pri pripravi dokazila o zanesljivosti</w:t>
      </w:r>
      <w:r w:rsidRPr="006A0737">
        <w:rPr>
          <w:rFonts w:eastAsia="Calibri"/>
          <w:i w:val="0"/>
          <w:sz w:val="22"/>
          <w:szCs w:val="22"/>
        </w:rPr>
        <w:t xml:space="preserve"> objekta</w:t>
      </w:r>
      <w:r w:rsidRPr="006A0737">
        <w:rPr>
          <w:rFonts w:eastAsia="Calibri"/>
          <w:i w:val="0"/>
          <w:sz w:val="22"/>
          <w:szCs w:val="22"/>
          <w:lang w:val="x-none"/>
        </w:rPr>
        <w:t>,</w:t>
      </w:r>
    </w:p>
    <w:p w14:paraId="5325B522"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nadzirati, ali izvajalec gradnje izpolnjuje druge svoje obveznosti do naročnika, ki so potrebne za pravilno izpolnite</w:t>
      </w:r>
      <w:r w:rsidRPr="006A0737">
        <w:rPr>
          <w:rFonts w:eastAsia="Calibri"/>
          <w:i w:val="0"/>
          <w:sz w:val="22"/>
          <w:szCs w:val="22"/>
        </w:rPr>
        <w:t>v pogodbenih obveznosti</w:t>
      </w:r>
      <w:r w:rsidRPr="006A0737">
        <w:rPr>
          <w:rFonts w:eastAsia="Calibri"/>
          <w:i w:val="0"/>
          <w:sz w:val="22"/>
          <w:szCs w:val="22"/>
          <w:lang w:val="x-none"/>
        </w:rPr>
        <w:t>,</w:t>
      </w:r>
    </w:p>
    <w:p w14:paraId="68A2CCBE"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nadzirati vodenje evidenc in arhiviranje dokumentacije, ki je naročniku v času izvajanja del na vpogled in se mu ob zaključku del tudi izroči (gradbeni dnevnik, knjiga obračunskih izmer, projektna dokumentacija izvedenih del, pogodbe, finančna dokumentacija, potrjeni evidenčni listi,…),</w:t>
      </w:r>
    </w:p>
    <w:p w14:paraId="48957B60"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sodelovati pri pripravi primopredajnih zapisnikov in v postopku prenosa zgrajenega objekta v upravljanje in vzdrževanje bodočim upravljalcem in vzdrževalcem,</w:t>
      </w:r>
    </w:p>
    <w:p w14:paraId="29AAF05C"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zastopa</w:t>
      </w:r>
      <w:r w:rsidRPr="006A0737">
        <w:rPr>
          <w:rFonts w:eastAsia="Calibri"/>
          <w:i w:val="0"/>
          <w:sz w:val="22"/>
          <w:szCs w:val="22"/>
        </w:rPr>
        <w:t>ti</w:t>
      </w:r>
      <w:r w:rsidRPr="006A0737">
        <w:rPr>
          <w:rFonts w:eastAsia="Calibri"/>
          <w:i w:val="0"/>
          <w:sz w:val="22"/>
          <w:szCs w:val="22"/>
          <w:lang w:val="x-none"/>
        </w:rPr>
        <w:t xml:space="preserve"> interes</w:t>
      </w:r>
      <w:r w:rsidRPr="006A0737">
        <w:rPr>
          <w:rFonts w:eastAsia="Calibri"/>
          <w:i w:val="0"/>
          <w:sz w:val="22"/>
          <w:szCs w:val="22"/>
        </w:rPr>
        <w:t>e</w:t>
      </w:r>
      <w:r w:rsidRPr="006A0737">
        <w:rPr>
          <w:rFonts w:eastAsia="Calibri"/>
          <w:i w:val="0"/>
          <w:sz w:val="22"/>
          <w:szCs w:val="22"/>
          <w:lang w:val="x-none"/>
        </w:rPr>
        <w:t xml:space="preserve"> naročnika pri izvedbi gradnje,</w:t>
      </w:r>
    </w:p>
    <w:p w14:paraId="1DD3D523" w14:textId="77777777" w:rsidR="006A0737" w:rsidRPr="006A0737" w:rsidRDefault="006A0737" w:rsidP="006A0737">
      <w:pPr>
        <w:numPr>
          <w:ilvl w:val="0"/>
          <w:numId w:val="33"/>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izvesti ostala potrebna opravila v zvezi s celovito izvedbo </w:t>
      </w:r>
      <w:r w:rsidRPr="006A0737">
        <w:rPr>
          <w:rFonts w:eastAsia="Calibri"/>
          <w:i w:val="0"/>
          <w:sz w:val="22"/>
          <w:szCs w:val="22"/>
        </w:rPr>
        <w:t>pogodbenih storitev</w:t>
      </w:r>
    </w:p>
    <w:p w14:paraId="62A45FC7" w14:textId="77777777" w:rsidR="006A0737" w:rsidRPr="006A0737" w:rsidRDefault="006A0737" w:rsidP="006A0737">
      <w:pPr>
        <w:tabs>
          <w:tab w:val="num" w:pos="360"/>
        </w:tabs>
        <w:overflowPunct w:val="0"/>
        <w:autoSpaceDE w:val="0"/>
        <w:autoSpaceDN w:val="0"/>
        <w:adjustRightInd w:val="0"/>
        <w:spacing w:line="260" w:lineRule="atLeast"/>
        <w:jc w:val="both"/>
        <w:textAlignment w:val="baseline"/>
        <w:rPr>
          <w:rFonts w:eastAsia="Calibri"/>
          <w:i w:val="0"/>
          <w:sz w:val="22"/>
          <w:szCs w:val="22"/>
          <w:lang w:val="x-none"/>
        </w:rPr>
      </w:pPr>
    </w:p>
    <w:p w14:paraId="56FB3ABF" w14:textId="77777777" w:rsidR="006A0737" w:rsidRPr="006A0737" w:rsidRDefault="006A0737" w:rsidP="006A0737">
      <w:p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V okviru pogodbenih storitev po teh pogodbi</w:t>
      </w:r>
      <w:r w:rsidRPr="006A0737">
        <w:rPr>
          <w:rFonts w:eastAsia="Calibri"/>
          <w:i w:val="0"/>
          <w:sz w:val="22"/>
          <w:szCs w:val="22"/>
          <w:lang w:val="x-none"/>
        </w:rPr>
        <w:t xml:space="preserve"> </w:t>
      </w:r>
      <w:r w:rsidRPr="006A0737">
        <w:rPr>
          <w:rFonts w:eastAsia="Calibri"/>
          <w:i w:val="0"/>
          <w:sz w:val="22"/>
          <w:szCs w:val="22"/>
        </w:rPr>
        <w:t>mora nadzornik opraviti tudi</w:t>
      </w:r>
      <w:r w:rsidRPr="006A0737">
        <w:rPr>
          <w:rFonts w:eastAsia="Calibri"/>
          <w:i w:val="0"/>
          <w:sz w:val="22"/>
          <w:szCs w:val="22"/>
          <w:lang w:val="x-none"/>
        </w:rPr>
        <w:t xml:space="preserve"> strokovno svetovanje naročniku</w:t>
      </w:r>
      <w:r w:rsidRPr="006A0737">
        <w:rPr>
          <w:rFonts w:eastAsia="Calibri"/>
          <w:i w:val="0"/>
          <w:sz w:val="22"/>
          <w:szCs w:val="22"/>
        </w:rPr>
        <w:t>, in sicer</w:t>
      </w:r>
      <w:r w:rsidRPr="006A0737">
        <w:rPr>
          <w:rFonts w:eastAsia="Calibri"/>
          <w:i w:val="0"/>
          <w:sz w:val="22"/>
          <w:szCs w:val="22"/>
          <w:lang w:val="x-none"/>
        </w:rPr>
        <w:t>:</w:t>
      </w:r>
    </w:p>
    <w:p w14:paraId="7F0988F9" w14:textId="77777777" w:rsidR="006A0737" w:rsidRPr="006A0737" w:rsidRDefault="006A0737" w:rsidP="006A0737">
      <w:pPr>
        <w:numPr>
          <w:ilvl w:val="0"/>
          <w:numId w:val="34"/>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izdela</w:t>
      </w:r>
      <w:r w:rsidRPr="006A0737">
        <w:rPr>
          <w:rFonts w:eastAsia="Calibri"/>
          <w:i w:val="0"/>
          <w:sz w:val="22"/>
          <w:szCs w:val="22"/>
        </w:rPr>
        <w:t>ti</w:t>
      </w:r>
      <w:r w:rsidRPr="006A0737">
        <w:rPr>
          <w:rFonts w:eastAsia="Calibri"/>
          <w:i w:val="0"/>
          <w:sz w:val="22"/>
          <w:szCs w:val="22"/>
          <w:lang w:val="x-none"/>
        </w:rPr>
        <w:t xml:space="preserve"> posebn</w:t>
      </w:r>
      <w:r w:rsidRPr="006A0737">
        <w:rPr>
          <w:rFonts w:eastAsia="Calibri"/>
          <w:i w:val="0"/>
          <w:sz w:val="22"/>
          <w:szCs w:val="22"/>
        </w:rPr>
        <w:t>a</w:t>
      </w:r>
      <w:r w:rsidRPr="006A0737">
        <w:rPr>
          <w:rFonts w:eastAsia="Calibri"/>
          <w:i w:val="0"/>
          <w:sz w:val="22"/>
          <w:szCs w:val="22"/>
          <w:lang w:val="x-none"/>
        </w:rPr>
        <w:t xml:space="preserve"> poročil</w:t>
      </w:r>
      <w:r w:rsidRPr="006A0737">
        <w:rPr>
          <w:rFonts w:eastAsia="Calibri"/>
          <w:i w:val="0"/>
          <w:sz w:val="22"/>
          <w:szCs w:val="22"/>
        </w:rPr>
        <w:t>a</w:t>
      </w:r>
      <w:r w:rsidRPr="006A0737">
        <w:rPr>
          <w:rFonts w:eastAsia="Calibri"/>
          <w:i w:val="0"/>
          <w:sz w:val="22"/>
          <w:szCs w:val="22"/>
          <w:lang w:val="x-none"/>
        </w:rPr>
        <w:t xml:space="preserve"> operativnih, terminskih in finančnih planov na zahtevo naročnika, spremlja</w:t>
      </w:r>
      <w:r w:rsidRPr="006A0737">
        <w:rPr>
          <w:rFonts w:eastAsia="Calibri"/>
          <w:i w:val="0"/>
          <w:sz w:val="22"/>
          <w:szCs w:val="22"/>
        </w:rPr>
        <w:t>ti</w:t>
      </w:r>
      <w:r w:rsidRPr="006A0737">
        <w:rPr>
          <w:rFonts w:eastAsia="Calibri"/>
          <w:i w:val="0"/>
          <w:sz w:val="22"/>
          <w:szCs w:val="22"/>
          <w:lang w:val="x-none"/>
        </w:rPr>
        <w:t xml:space="preserve"> le-te in ugotavlja</w:t>
      </w:r>
      <w:r w:rsidRPr="006A0737">
        <w:rPr>
          <w:rFonts w:eastAsia="Calibri"/>
          <w:i w:val="0"/>
          <w:sz w:val="22"/>
          <w:szCs w:val="22"/>
        </w:rPr>
        <w:t>ti</w:t>
      </w:r>
      <w:r w:rsidRPr="006A0737">
        <w:rPr>
          <w:rFonts w:eastAsia="Calibri"/>
          <w:i w:val="0"/>
          <w:sz w:val="22"/>
          <w:szCs w:val="22"/>
          <w:lang w:val="x-none"/>
        </w:rPr>
        <w:t xml:space="preserve"> morebitn</w:t>
      </w:r>
      <w:r w:rsidRPr="006A0737">
        <w:rPr>
          <w:rFonts w:eastAsia="Calibri"/>
          <w:i w:val="0"/>
          <w:sz w:val="22"/>
          <w:szCs w:val="22"/>
        </w:rPr>
        <w:t>e</w:t>
      </w:r>
      <w:r w:rsidRPr="006A0737">
        <w:rPr>
          <w:rFonts w:eastAsia="Calibri"/>
          <w:i w:val="0"/>
          <w:sz w:val="22"/>
          <w:szCs w:val="22"/>
          <w:lang w:val="x-none"/>
        </w:rPr>
        <w:t xml:space="preserve"> pomanjkljivosti, odstopanj</w:t>
      </w:r>
      <w:r w:rsidRPr="006A0737">
        <w:rPr>
          <w:rFonts w:eastAsia="Calibri"/>
          <w:i w:val="0"/>
          <w:sz w:val="22"/>
          <w:szCs w:val="22"/>
        </w:rPr>
        <w:t>a</w:t>
      </w:r>
      <w:r w:rsidRPr="006A0737">
        <w:rPr>
          <w:rFonts w:eastAsia="Calibri"/>
          <w:i w:val="0"/>
          <w:sz w:val="22"/>
          <w:szCs w:val="22"/>
          <w:lang w:val="x-none"/>
        </w:rPr>
        <w:t xml:space="preserve"> ali tveganj</w:t>
      </w:r>
      <w:r w:rsidRPr="006A0737">
        <w:rPr>
          <w:rFonts w:eastAsia="Calibri"/>
          <w:i w:val="0"/>
          <w:sz w:val="22"/>
          <w:szCs w:val="22"/>
        </w:rPr>
        <w:t>a</w:t>
      </w:r>
      <w:r w:rsidRPr="006A0737">
        <w:rPr>
          <w:rFonts w:eastAsia="Calibri"/>
          <w:i w:val="0"/>
          <w:sz w:val="22"/>
          <w:szCs w:val="22"/>
          <w:lang w:val="x-none"/>
        </w:rPr>
        <w:t>, zlasti glede obsega, kakovosti, stroškov in rokov ter obveščanje naročnika glede teh,</w:t>
      </w:r>
    </w:p>
    <w:p w14:paraId="2BD8C5A0" w14:textId="77777777" w:rsidR="006A0737" w:rsidRPr="006A0737" w:rsidRDefault="006A0737" w:rsidP="006A0737">
      <w:pPr>
        <w:numPr>
          <w:ilvl w:val="0"/>
          <w:numId w:val="34"/>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sodelova</w:t>
      </w:r>
      <w:r w:rsidRPr="006A0737">
        <w:rPr>
          <w:rFonts w:eastAsia="Calibri"/>
          <w:i w:val="0"/>
          <w:sz w:val="22"/>
          <w:szCs w:val="22"/>
        </w:rPr>
        <w:t>ti</w:t>
      </w:r>
      <w:r w:rsidRPr="006A0737">
        <w:rPr>
          <w:rFonts w:eastAsia="Calibri"/>
          <w:i w:val="0"/>
          <w:sz w:val="22"/>
          <w:szCs w:val="22"/>
          <w:lang w:val="x-none"/>
        </w:rPr>
        <w:t xml:space="preserve"> pri pojasnjevanju pogodbe v primeru nesoglasij med naročnikom in izvajalcem gradnje,</w:t>
      </w:r>
    </w:p>
    <w:p w14:paraId="362246B2" w14:textId="77777777" w:rsidR="006A0737" w:rsidRPr="006A0737" w:rsidRDefault="006A0737" w:rsidP="006A0737">
      <w:pPr>
        <w:numPr>
          <w:ilvl w:val="0"/>
          <w:numId w:val="34"/>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lastRenderedPageBreak/>
        <w:t>koordinira</w:t>
      </w:r>
      <w:r w:rsidRPr="006A0737">
        <w:rPr>
          <w:rFonts w:eastAsia="Calibri"/>
          <w:i w:val="0"/>
          <w:sz w:val="22"/>
          <w:szCs w:val="22"/>
        </w:rPr>
        <w:t>ti</w:t>
      </w:r>
      <w:r w:rsidRPr="006A0737">
        <w:rPr>
          <w:rFonts w:eastAsia="Calibri"/>
          <w:i w:val="0"/>
          <w:sz w:val="22"/>
          <w:szCs w:val="22"/>
          <w:lang w:val="x-none"/>
        </w:rPr>
        <w:t xml:space="preserve"> pristojn</w:t>
      </w:r>
      <w:r w:rsidRPr="006A0737">
        <w:rPr>
          <w:rFonts w:eastAsia="Calibri"/>
          <w:i w:val="0"/>
          <w:sz w:val="22"/>
          <w:szCs w:val="22"/>
        </w:rPr>
        <w:t>e</w:t>
      </w:r>
      <w:r w:rsidRPr="006A0737">
        <w:rPr>
          <w:rFonts w:eastAsia="Calibri"/>
          <w:i w:val="0"/>
          <w:sz w:val="22"/>
          <w:szCs w:val="22"/>
          <w:lang w:val="x-none"/>
        </w:rPr>
        <w:t xml:space="preserve"> </w:t>
      </w:r>
      <w:r w:rsidRPr="006A0737">
        <w:rPr>
          <w:rFonts w:eastAsia="Calibri"/>
          <w:i w:val="0"/>
          <w:sz w:val="22"/>
          <w:szCs w:val="22"/>
        </w:rPr>
        <w:t>soglaso</w:t>
      </w:r>
      <w:r w:rsidRPr="006A0737">
        <w:rPr>
          <w:rFonts w:eastAsia="Calibri"/>
          <w:i w:val="0"/>
          <w:sz w:val="22"/>
          <w:szCs w:val="22"/>
          <w:lang w:val="x-none"/>
        </w:rPr>
        <w:t>dajalce v zvezi s komunalnimi priključki za izvedbo gradnje,</w:t>
      </w:r>
    </w:p>
    <w:p w14:paraId="5BFEDDA6" w14:textId="77777777" w:rsidR="006A0737" w:rsidRPr="006A0737" w:rsidRDefault="006A0737" w:rsidP="006A0737">
      <w:pPr>
        <w:numPr>
          <w:ilvl w:val="0"/>
          <w:numId w:val="34"/>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naročniku strokovno svetovati z upoštevanjem vseh zakonskih določil s področja graditve objektov, tehničnega in ekonomskega področja z upoštevanjem želja in potreb naročnika,</w:t>
      </w:r>
    </w:p>
    <w:p w14:paraId="5B8A11FA" w14:textId="77777777" w:rsidR="006A0737" w:rsidRPr="006A0737" w:rsidRDefault="006A0737" w:rsidP="006A0737">
      <w:pPr>
        <w:numPr>
          <w:ilvl w:val="0"/>
          <w:numId w:val="34"/>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upoštevati tehnične in ekonomske interese naročnika in s svojo strokovnostjo zagotavljati neovirano ter gospodarno izvedbo del v skladu s terminskim planom gradnje objekta.</w:t>
      </w:r>
    </w:p>
    <w:p w14:paraId="5AE09A81" w14:textId="77777777" w:rsidR="006A0737" w:rsidRPr="006A0737" w:rsidRDefault="006A0737" w:rsidP="006A0737">
      <w:pPr>
        <w:spacing w:line="260" w:lineRule="atLeast"/>
        <w:rPr>
          <w:i w:val="0"/>
          <w:sz w:val="22"/>
          <w:szCs w:val="22"/>
          <w:lang w:eastAsia="en-US"/>
        </w:rPr>
      </w:pPr>
    </w:p>
    <w:p w14:paraId="75943C46" w14:textId="77777777" w:rsidR="006A0737" w:rsidRPr="006A0737" w:rsidRDefault="006A0737" w:rsidP="006A0737">
      <w:pPr>
        <w:spacing w:line="260" w:lineRule="atLeast"/>
        <w:rPr>
          <w:i w:val="0"/>
          <w:sz w:val="22"/>
          <w:szCs w:val="22"/>
          <w:lang w:eastAsia="en-US"/>
        </w:rPr>
      </w:pPr>
    </w:p>
    <w:p w14:paraId="52D93B78"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Pogodbena cena</w:t>
      </w:r>
    </w:p>
    <w:p w14:paraId="72CB561D" w14:textId="77777777" w:rsidR="006A0737" w:rsidRPr="006A0737" w:rsidRDefault="006A0737" w:rsidP="006A0737">
      <w:pPr>
        <w:spacing w:line="260" w:lineRule="atLeast"/>
        <w:rPr>
          <w:i w:val="0"/>
          <w:sz w:val="22"/>
          <w:szCs w:val="22"/>
          <w:lang w:eastAsia="en-US"/>
        </w:rPr>
      </w:pPr>
    </w:p>
    <w:p w14:paraId="7DB38979"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6BADD95F" w14:textId="77777777" w:rsidR="006A0737" w:rsidRPr="006A0737" w:rsidRDefault="006A0737" w:rsidP="006A0737">
      <w:pPr>
        <w:spacing w:line="260" w:lineRule="atLeast"/>
        <w:rPr>
          <w:i w:val="0"/>
          <w:sz w:val="22"/>
          <w:szCs w:val="22"/>
          <w:lang w:eastAsia="en-US"/>
        </w:rPr>
      </w:pPr>
    </w:p>
    <w:p w14:paraId="0778F971" w14:textId="77777777" w:rsidR="006A0737" w:rsidRPr="006A0737" w:rsidRDefault="006A0737" w:rsidP="006A0737">
      <w:pPr>
        <w:spacing w:line="260" w:lineRule="atLeast"/>
        <w:jc w:val="both"/>
        <w:rPr>
          <w:i w:val="0"/>
          <w:sz w:val="22"/>
          <w:szCs w:val="22"/>
        </w:rPr>
      </w:pPr>
      <w:r w:rsidRPr="006A0737">
        <w:rPr>
          <w:i w:val="0"/>
          <w:sz w:val="22"/>
          <w:szCs w:val="22"/>
        </w:rPr>
        <w:t>Cena pogodbenih storitev ( v nadaljevanju pogodbena cena ) je določena na podlagi ponudbe nadzornika in končne ponudbe, dogovorjene na pogajanjih dne …. in znaša:</w:t>
      </w:r>
    </w:p>
    <w:p w14:paraId="47061521" w14:textId="77777777" w:rsidR="006A0737" w:rsidRPr="006A0737" w:rsidRDefault="006A0737" w:rsidP="006A0737">
      <w:pPr>
        <w:spacing w:line="260" w:lineRule="atLeast"/>
        <w:jc w:val="both"/>
        <w:rPr>
          <w:sz w:val="22"/>
          <w:szCs w:val="22"/>
        </w:rPr>
      </w:pPr>
    </w:p>
    <w:tbl>
      <w:tblPr>
        <w:tblW w:w="7938" w:type="dxa"/>
        <w:tblLook w:val="04A0" w:firstRow="1" w:lastRow="0" w:firstColumn="1" w:lastColumn="0" w:noHBand="0" w:noVBand="1"/>
      </w:tblPr>
      <w:tblGrid>
        <w:gridCol w:w="4678"/>
        <w:gridCol w:w="3260"/>
      </w:tblGrid>
      <w:tr w:rsidR="006A0737" w:rsidRPr="006A0737" w14:paraId="4A6822BF" w14:textId="77777777" w:rsidTr="005946A8">
        <w:tc>
          <w:tcPr>
            <w:tcW w:w="4678" w:type="dxa"/>
            <w:shd w:val="clear" w:color="auto" w:fill="auto"/>
          </w:tcPr>
          <w:p w14:paraId="4F656BDA" w14:textId="77777777" w:rsidR="006A0737" w:rsidRPr="006A0737" w:rsidRDefault="006A0737" w:rsidP="006A0737">
            <w:pPr>
              <w:ind w:left="-105"/>
              <w:jc w:val="both"/>
              <w:rPr>
                <w:rFonts w:eastAsia="Calibri"/>
                <w:i w:val="0"/>
                <w:sz w:val="22"/>
                <w:szCs w:val="22"/>
                <w:lang w:eastAsia="en-US"/>
              </w:rPr>
            </w:pPr>
            <w:bookmarkStart w:id="4" w:name="_Hlk190090343"/>
            <w:r w:rsidRPr="006A0737">
              <w:rPr>
                <w:rFonts w:eastAsia="Calibri"/>
                <w:i w:val="0"/>
                <w:sz w:val="22"/>
                <w:szCs w:val="22"/>
                <w:lang w:eastAsia="en-US"/>
              </w:rPr>
              <w:t>Vrednost pogodbenih storitev brez DDV:</w:t>
            </w:r>
          </w:p>
        </w:tc>
        <w:tc>
          <w:tcPr>
            <w:tcW w:w="3260" w:type="dxa"/>
            <w:shd w:val="clear" w:color="auto" w:fill="auto"/>
          </w:tcPr>
          <w:p w14:paraId="00E7745F" w14:textId="77777777" w:rsidR="006A0737" w:rsidRPr="006A0737" w:rsidRDefault="006A0737" w:rsidP="006A0737">
            <w:pPr>
              <w:jc w:val="right"/>
              <w:rPr>
                <w:rFonts w:eastAsia="Calibri"/>
                <w:i w:val="0"/>
                <w:sz w:val="22"/>
                <w:szCs w:val="22"/>
                <w:lang w:eastAsia="en-US"/>
              </w:rPr>
            </w:pPr>
            <w:r w:rsidRPr="006A0737">
              <w:rPr>
                <w:rFonts w:eastAsia="Calibri"/>
                <w:i w:val="0"/>
                <w:sz w:val="22"/>
                <w:szCs w:val="22"/>
                <w:lang w:eastAsia="en-US"/>
              </w:rPr>
              <w:t>…………….. EUR</w:t>
            </w:r>
          </w:p>
        </w:tc>
      </w:tr>
      <w:tr w:rsidR="006A0737" w:rsidRPr="006A0737" w14:paraId="7ACBCBB2" w14:textId="77777777" w:rsidTr="005946A8">
        <w:tc>
          <w:tcPr>
            <w:tcW w:w="4678" w:type="dxa"/>
            <w:tcBorders>
              <w:bottom w:val="single" w:sz="4" w:space="0" w:color="auto"/>
            </w:tcBorders>
            <w:shd w:val="clear" w:color="auto" w:fill="auto"/>
          </w:tcPr>
          <w:p w14:paraId="1809E91C" w14:textId="77777777" w:rsidR="006A0737" w:rsidRPr="006A0737" w:rsidRDefault="006A0737" w:rsidP="006A0737">
            <w:pPr>
              <w:ind w:left="-105"/>
              <w:jc w:val="both"/>
              <w:rPr>
                <w:rFonts w:eastAsia="Calibri"/>
                <w:i w:val="0"/>
                <w:sz w:val="22"/>
                <w:szCs w:val="22"/>
                <w:lang w:eastAsia="en-US"/>
              </w:rPr>
            </w:pPr>
            <w:r w:rsidRPr="006A0737">
              <w:rPr>
                <w:rFonts w:eastAsia="Calibri"/>
                <w:i w:val="0"/>
                <w:sz w:val="22"/>
                <w:szCs w:val="22"/>
                <w:lang w:eastAsia="en-US"/>
              </w:rPr>
              <w:t>DDV 22%</w:t>
            </w:r>
          </w:p>
        </w:tc>
        <w:tc>
          <w:tcPr>
            <w:tcW w:w="3260" w:type="dxa"/>
            <w:tcBorders>
              <w:bottom w:val="single" w:sz="4" w:space="0" w:color="auto"/>
            </w:tcBorders>
            <w:shd w:val="clear" w:color="auto" w:fill="auto"/>
          </w:tcPr>
          <w:p w14:paraId="4F408F71" w14:textId="77777777" w:rsidR="006A0737" w:rsidRPr="006A0737" w:rsidRDefault="006A0737" w:rsidP="006A0737">
            <w:pPr>
              <w:jc w:val="right"/>
              <w:rPr>
                <w:rFonts w:eastAsia="Calibri"/>
                <w:i w:val="0"/>
                <w:sz w:val="22"/>
                <w:szCs w:val="22"/>
                <w:lang w:eastAsia="en-US"/>
              </w:rPr>
            </w:pPr>
            <w:r w:rsidRPr="006A0737">
              <w:rPr>
                <w:rFonts w:eastAsia="Calibri"/>
                <w:i w:val="0"/>
                <w:sz w:val="22"/>
                <w:szCs w:val="22"/>
                <w:lang w:eastAsia="en-US"/>
              </w:rPr>
              <w:t>…………….. EUR</w:t>
            </w:r>
          </w:p>
        </w:tc>
      </w:tr>
      <w:tr w:rsidR="006A0737" w:rsidRPr="006A0737" w14:paraId="2BC701C9" w14:textId="77777777" w:rsidTr="005946A8">
        <w:tc>
          <w:tcPr>
            <w:tcW w:w="4678" w:type="dxa"/>
            <w:tcBorders>
              <w:top w:val="single" w:sz="4" w:space="0" w:color="auto"/>
            </w:tcBorders>
            <w:shd w:val="clear" w:color="auto" w:fill="auto"/>
          </w:tcPr>
          <w:p w14:paraId="77527036" w14:textId="77777777" w:rsidR="006A0737" w:rsidRPr="006A0737" w:rsidRDefault="006A0737" w:rsidP="006A0737">
            <w:pPr>
              <w:ind w:left="-105"/>
              <w:jc w:val="both"/>
              <w:rPr>
                <w:rFonts w:eastAsia="Calibri"/>
                <w:b/>
                <w:i w:val="0"/>
                <w:sz w:val="22"/>
                <w:szCs w:val="22"/>
                <w:lang w:eastAsia="en-US"/>
              </w:rPr>
            </w:pPr>
            <w:r w:rsidRPr="006A0737">
              <w:rPr>
                <w:rFonts w:eastAsia="Calibri"/>
                <w:b/>
                <w:i w:val="0"/>
                <w:sz w:val="22"/>
                <w:szCs w:val="22"/>
                <w:lang w:eastAsia="en-US"/>
              </w:rPr>
              <w:t>SKUPAJ Z DDV</w:t>
            </w:r>
          </w:p>
        </w:tc>
        <w:tc>
          <w:tcPr>
            <w:tcW w:w="3260" w:type="dxa"/>
            <w:tcBorders>
              <w:top w:val="single" w:sz="4" w:space="0" w:color="auto"/>
            </w:tcBorders>
            <w:shd w:val="clear" w:color="auto" w:fill="auto"/>
          </w:tcPr>
          <w:p w14:paraId="30A7ADE5" w14:textId="77777777" w:rsidR="006A0737" w:rsidRPr="006A0737" w:rsidRDefault="006A0737" w:rsidP="006A0737">
            <w:pPr>
              <w:jc w:val="right"/>
              <w:rPr>
                <w:rFonts w:eastAsia="Calibri"/>
                <w:b/>
                <w:i w:val="0"/>
                <w:sz w:val="22"/>
                <w:szCs w:val="22"/>
                <w:lang w:eastAsia="en-US"/>
              </w:rPr>
            </w:pPr>
            <w:r w:rsidRPr="006A0737">
              <w:rPr>
                <w:rFonts w:eastAsia="Calibri"/>
                <w:b/>
                <w:i w:val="0"/>
                <w:sz w:val="22"/>
                <w:szCs w:val="22"/>
                <w:lang w:eastAsia="en-US"/>
              </w:rPr>
              <w:t>……………. EUR</w:t>
            </w:r>
          </w:p>
        </w:tc>
      </w:tr>
    </w:tbl>
    <w:bookmarkEnd w:id="4"/>
    <w:p w14:paraId="0C9C3C76"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 </w:t>
      </w:r>
    </w:p>
    <w:p w14:paraId="60C8366F"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(z besedo: …………………………………………………….. in …./100).</w:t>
      </w:r>
    </w:p>
    <w:p w14:paraId="7BDD29AC" w14:textId="77777777" w:rsidR="006A0737" w:rsidRPr="006A0737" w:rsidRDefault="006A0737" w:rsidP="006A0737">
      <w:pPr>
        <w:spacing w:line="260" w:lineRule="atLeast"/>
        <w:jc w:val="both"/>
        <w:rPr>
          <w:rFonts w:eastAsia="Calibri"/>
          <w:i w:val="0"/>
          <w:sz w:val="22"/>
          <w:szCs w:val="22"/>
          <w:lang w:eastAsia="en-US"/>
        </w:rPr>
      </w:pPr>
    </w:p>
    <w:p w14:paraId="6E949428"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Pogodbena cena vključuje tudi vse materialne in druge stroške, ki so potrebni za celovito izvedbo pogodbenih storitev.</w:t>
      </w:r>
    </w:p>
    <w:p w14:paraId="5504B94B" w14:textId="77777777" w:rsidR="006A0737" w:rsidRPr="006A0737" w:rsidRDefault="006A0737" w:rsidP="006A0737">
      <w:pPr>
        <w:spacing w:line="260" w:lineRule="atLeast"/>
        <w:jc w:val="both"/>
        <w:rPr>
          <w:rFonts w:eastAsia="Calibri"/>
          <w:i w:val="0"/>
          <w:sz w:val="22"/>
          <w:szCs w:val="22"/>
          <w:lang w:eastAsia="en-US"/>
        </w:rPr>
      </w:pPr>
    </w:p>
    <w:p w14:paraId="31454857" w14:textId="77777777" w:rsidR="006A0737" w:rsidRPr="006A0737" w:rsidRDefault="006A0737" w:rsidP="006A0737">
      <w:pPr>
        <w:spacing w:line="260" w:lineRule="atLeast"/>
        <w:jc w:val="both"/>
        <w:rPr>
          <w:rFonts w:eastAsia="Calibri"/>
          <w:i w:val="0"/>
          <w:sz w:val="22"/>
          <w:szCs w:val="22"/>
          <w:lang w:eastAsia="en-US"/>
        </w:rPr>
      </w:pPr>
    </w:p>
    <w:p w14:paraId="49F50021"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Podizvajalci</w:t>
      </w:r>
    </w:p>
    <w:p w14:paraId="5712D99D" w14:textId="77777777" w:rsidR="006A0737" w:rsidRPr="006A0737" w:rsidRDefault="006A0737" w:rsidP="006A0737">
      <w:pPr>
        <w:rPr>
          <w:i w:val="0"/>
          <w:sz w:val="22"/>
          <w:szCs w:val="22"/>
          <w:lang w:eastAsia="en-US"/>
        </w:rPr>
      </w:pPr>
    </w:p>
    <w:p w14:paraId="09333DE5"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0DDA3636" w14:textId="77777777" w:rsidR="006A0737" w:rsidRPr="006A0737" w:rsidRDefault="006A0737" w:rsidP="006A0737">
      <w:pPr>
        <w:rPr>
          <w:i w:val="0"/>
          <w:sz w:val="22"/>
          <w:szCs w:val="22"/>
          <w:lang w:eastAsia="en-US"/>
        </w:rPr>
      </w:pPr>
    </w:p>
    <w:p w14:paraId="075E7C0E" w14:textId="77777777" w:rsidR="006A0737" w:rsidRPr="006A0737" w:rsidRDefault="006A0737" w:rsidP="006A0737">
      <w:pPr>
        <w:tabs>
          <w:tab w:val="left" w:pos="567"/>
          <w:tab w:val="left" w:pos="1134"/>
        </w:tabs>
        <w:jc w:val="both"/>
        <w:rPr>
          <w:sz w:val="22"/>
          <w:szCs w:val="22"/>
        </w:rPr>
      </w:pPr>
      <w:r w:rsidRPr="006A0737">
        <w:rPr>
          <w:sz w:val="22"/>
          <w:szCs w:val="22"/>
        </w:rPr>
        <w:t xml:space="preserve">(Opomba: Določbe spodnjega odstavka tega člena se upošteva v primeru, če nadzornik </w:t>
      </w:r>
      <w:r w:rsidRPr="006A0737">
        <w:rPr>
          <w:sz w:val="22"/>
          <w:szCs w:val="22"/>
          <w:u w:val="single"/>
        </w:rPr>
        <w:t>ne</w:t>
      </w:r>
      <w:r w:rsidRPr="006A0737">
        <w:rPr>
          <w:sz w:val="22"/>
          <w:szCs w:val="22"/>
        </w:rPr>
        <w:t xml:space="preserve"> nastopa s podizvajalc-em/-i)</w:t>
      </w:r>
    </w:p>
    <w:p w14:paraId="4EC9CEAC" w14:textId="77777777" w:rsidR="006A0737" w:rsidRPr="006A0737" w:rsidRDefault="006A0737" w:rsidP="006A0737">
      <w:pPr>
        <w:jc w:val="both"/>
        <w:rPr>
          <w:sz w:val="22"/>
          <w:szCs w:val="22"/>
        </w:rPr>
      </w:pPr>
    </w:p>
    <w:p w14:paraId="2F0A6F0F" w14:textId="77777777" w:rsidR="006A0737" w:rsidRPr="006A0737" w:rsidRDefault="006A0737" w:rsidP="006A0737">
      <w:pPr>
        <w:jc w:val="both"/>
        <w:rPr>
          <w:bCs/>
          <w:sz w:val="22"/>
          <w:szCs w:val="22"/>
        </w:rPr>
      </w:pPr>
      <w:r w:rsidRPr="006A0737">
        <w:rPr>
          <w:bCs/>
          <w:i w:val="0"/>
          <w:sz w:val="22"/>
          <w:szCs w:val="22"/>
        </w:rPr>
        <w:t>Nadzornik ob predložitvi ponudbe in ob sklenitvi te pogodbe nima prijavljenih podizvajalcev za izvedbo pogodbenih del.</w:t>
      </w:r>
    </w:p>
    <w:p w14:paraId="3E534C5F" w14:textId="77777777" w:rsidR="006A0737" w:rsidRPr="006A0737" w:rsidRDefault="006A0737" w:rsidP="006A0737">
      <w:pPr>
        <w:jc w:val="both"/>
        <w:rPr>
          <w:bCs/>
          <w:sz w:val="22"/>
          <w:szCs w:val="22"/>
        </w:rPr>
      </w:pPr>
    </w:p>
    <w:p w14:paraId="1CA59BA6" w14:textId="77777777" w:rsidR="006A0737" w:rsidRPr="006A0737" w:rsidRDefault="006A0737" w:rsidP="006A0737">
      <w:pPr>
        <w:tabs>
          <w:tab w:val="left" w:pos="567"/>
          <w:tab w:val="left" w:pos="1134"/>
        </w:tabs>
        <w:jc w:val="both"/>
        <w:rPr>
          <w:sz w:val="22"/>
          <w:szCs w:val="22"/>
        </w:rPr>
      </w:pPr>
      <w:r w:rsidRPr="006A0737">
        <w:rPr>
          <w:sz w:val="22"/>
          <w:szCs w:val="22"/>
        </w:rPr>
        <w:t>(Opomba: Določbe spodnjega odstavka se upošteva v primeru, da nadzornik nastopa s podizvajalc-em/-i)</w:t>
      </w:r>
    </w:p>
    <w:p w14:paraId="1850FF8E" w14:textId="77777777" w:rsidR="006A0737" w:rsidRPr="006A0737" w:rsidRDefault="006A0737" w:rsidP="006A0737">
      <w:pPr>
        <w:rPr>
          <w:sz w:val="22"/>
          <w:szCs w:val="22"/>
        </w:rPr>
      </w:pPr>
    </w:p>
    <w:p w14:paraId="7668B2AA" w14:textId="77777777" w:rsidR="006A0737" w:rsidRPr="006A0737" w:rsidRDefault="006A0737" w:rsidP="006A0737">
      <w:pPr>
        <w:jc w:val="both"/>
        <w:rPr>
          <w:bCs/>
          <w:sz w:val="22"/>
          <w:szCs w:val="22"/>
        </w:rPr>
      </w:pPr>
      <w:r w:rsidRPr="006A0737">
        <w:rPr>
          <w:bCs/>
          <w:i w:val="0"/>
          <w:sz w:val="22"/>
          <w:szCs w:val="22"/>
        </w:rPr>
        <w:t>Nadzornik bo pogodbene storitve izvedel skupaj z naslednjim/i podizvajalc-em/-i:</w:t>
      </w:r>
    </w:p>
    <w:p w14:paraId="299B19EC" w14:textId="77777777" w:rsidR="006A0737" w:rsidRPr="006A0737" w:rsidRDefault="006A0737" w:rsidP="006A0737">
      <w:pPr>
        <w:jc w:val="both"/>
        <w:rPr>
          <w:bCs/>
          <w:sz w:val="22"/>
          <w:szCs w:val="22"/>
        </w:rPr>
      </w:pPr>
    </w:p>
    <w:p w14:paraId="3E3E3772" w14:textId="77777777" w:rsidR="006A0737" w:rsidRPr="006A0737" w:rsidRDefault="006A0737" w:rsidP="006A0737">
      <w:pPr>
        <w:jc w:val="both"/>
        <w:rPr>
          <w:bCs/>
          <w:sz w:val="22"/>
          <w:szCs w:val="22"/>
        </w:rPr>
      </w:pPr>
      <w:r w:rsidRPr="006A0737">
        <w:rPr>
          <w:bCs/>
          <w:i w:val="0"/>
          <w:sz w:val="22"/>
          <w:szCs w:val="22"/>
        </w:rPr>
        <w:t>…………………………………. (naziv), …………………….. (polni naslov), matična številka …………………., davčna številka/identifikacijska številka za DDV ……………….., bo izvedel …………….……………….. (navesti vsako vrsto ter količino del, ki jih bo izvedel podizvajalec). Vrednost teh del brez DDV znaša………………EUR in z DDV znaša ……………….. EUR. Podizvajalec bo dela izvedel ………….. (navesti kraj izvedbe del) najkasneje do ……..…/ v roku …….. dni od …………….</w:t>
      </w:r>
    </w:p>
    <w:p w14:paraId="73E1D98B" w14:textId="77777777" w:rsidR="006A0737" w:rsidRPr="006A0737" w:rsidRDefault="006A0737" w:rsidP="006A0737">
      <w:pPr>
        <w:jc w:val="both"/>
        <w:rPr>
          <w:sz w:val="22"/>
          <w:szCs w:val="22"/>
        </w:rPr>
      </w:pPr>
    </w:p>
    <w:p w14:paraId="3A638E20" w14:textId="77777777" w:rsidR="006A0737" w:rsidRPr="006A0737" w:rsidRDefault="006A0737" w:rsidP="006A0737">
      <w:pPr>
        <w:tabs>
          <w:tab w:val="left" w:pos="567"/>
          <w:tab w:val="left" w:pos="1134"/>
        </w:tabs>
        <w:jc w:val="both"/>
        <w:rPr>
          <w:sz w:val="22"/>
          <w:szCs w:val="22"/>
        </w:rPr>
      </w:pPr>
      <w:r w:rsidRPr="006A0737">
        <w:rPr>
          <w:sz w:val="22"/>
          <w:szCs w:val="22"/>
        </w:rPr>
        <w:t xml:space="preserve">(Opomba: Če je podizvajalcev več, se zgornje podatke navede za vsakega podizvajalca posebej in preostalo besedilo tega člena ustrezno spremeni, glede na število podizvajalcev. Če nadzornik ob sklenitvi pogodbe nastopa brez podizvajalcev se besedilo tega odstavka črta in se uporabi besedilo prvega odstavka). </w:t>
      </w:r>
    </w:p>
    <w:p w14:paraId="1850395E" w14:textId="77777777" w:rsidR="006A0737" w:rsidRPr="006A0737" w:rsidRDefault="006A0737" w:rsidP="006A0737">
      <w:pPr>
        <w:jc w:val="both"/>
        <w:rPr>
          <w:sz w:val="22"/>
          <w:szCs w:val="22"/>
        </w:rPr>
      </w:pPr>
    </w:p>
    <w:p w14:paraId="58B59986" w14:textId="77777777" w:rsidR="006A0737" w:rsidRPr="006A0737" w:rsidRDefault="006A0737" w:rsidP="006A0737">
      <w:pPr>
        <w:jc w:val="both"/>
        <w:rPr>
          <w:bCs/>
          <w:i w:val="0"/>
          <w:sz w:val="22"/>
          <w:szCs w:val="22"/>
        </w:rPr>
      </w:pPr>
      <w:r w:rsidRPr="006A0737">
        <w:rPr>
          <w:bCs/>
          <w:i w:val="0"/>
          <w:sz w:val="22"/>
          <w:szCs w:val="22"/>
        </w:rPr>
        <w:t xml:space="preserve">Nadzornik mora med izvajanjem te pogodbe naročnika pisno obvestiti o nominaciji novega podizvajalca in o morebitnih spremembah informacij o podizvajalcih, ki jih je navedel v ponudbi, in sicer v 5 (petih) dneh po spremembi. Če namerava nadzornik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nadzornik skupaj z obvestilom posredovati naročniku kontaktne podatke in podatke o zakonitih zastopnikih predlaganih </w:t>
      </w:r>
      <w:r w:rsidRPr="006A0737">
        <w:rPr>
          <w:bCs/>
          <w:i w:val="0"/>
          <w:sz w:val="22"/>
          <w:szCs w:val="22"/>
        </w:rPr>
        <w:lastRenderedPageBreak/>
        <w:t xml:space="preserve">podizvajalcev, izpolnjene ESPD teh podizvajalcev v skladu z 79. členom ZJN-3 ter priložiti zahtevo podizvajalca za neposredno plačilo, če podizvajalec to zahteva. </w:t>
      </w:r>
    </w:p>
    <w:p w14:paraId="49CF835E" w14:textId="77777777" w:rsidR="006A0737" w:rsidRPr="006A0737" w:rsidRDefault="006A0737" w:rsidP="006A0737">
      <w:pPr>
        <w:jc w:val="both"/>
        <w:rPr>
          <w:bCs/>
          <w:i w:val="0"/>
          <w:sz w:val="22"/>
          <w:szCs w:val="22"/>
        </w:rPr>
      </w:pPr>
    </w:p>
    <w:p w14:paraId="38EF973F" w14:textId="77777777" w:rsidR="006A0737" w:rsidRPr="006A0737" w:rsidRDefault="006A0737" w:rsidP="006A0737">
      <w:pPr>
        <w:jc w:val="both"/>
        <w:rPr>
          <w:bCs/>
          <w:i w:val="0"/>
          <w:sz w:val="22"/>
          <w:szCs w:val="22"/>
        </w:rPr>
      </w:pPr>
      <w:r w:rsidRPr="006A0737">
        <w:rPr>
          <w:bCs/>
          <w:i w:val="0"/>
          <w:sz w:val="22"/>
          <w:szCs w:val="22"/>
        </w:rPr>
        <w:t>Za vsakega podizvajalca, ki zahteva neposredno plačilo, mora nadzornik predložiti soglasje podizvajalca, na podlagi katerega naročnik namesto glavnega nadzornika poravna podizvajalčevo terjatev do glavnega nadzornika.</w:t>
      </w:r>
    </w:p>
    <w:p w14:paraId="5A8A2D84" w14:textId="77777777" w:rsidR="006A0737" w:rsidRPr="006A0737" w:rsidRDefault="006A0737" w:rsidP="006A0737">
      <w:pPr>
        <w:jc w:val="both"/>
        <w:rPr>
          <w:bCs/>
          <w:i w:val="0"/>
          <w:sz w:val="22"/>
          <w:szCs w:val="22"/>
        </w:rPr>
      </w:pPr>
    </w:p>
    <w:p w14:paraId="020114CC" w14:textId="77777777" w:rsidR="006A0737" w:rsidRPr="006A0737" w:rsidRDefault="006A0737" w:rsidP="006A0737">
      <w:pPr>
        <w:jc w:val="both"/>
        <w:rPr>
          <w:bCs/>
          <w:sz w:val="22"/>
          <w:szCs w:val="22"/>
        </w:rPr>
      </w:pPr>
      <w:r w:rsidRPr="006A0737">
        <w:rPr>
          <w:bCs/>
          <w:i w:val="0"/>
          <w:sz w:val="22"/>
          <w:szCs w:val="22"/>
        </w:rPr>
        <w:t>Za podizvajalce, ki v skladu in na način, določen v drugem in tretjem odstavku 94. člena ZJN-3 zahtevajo neposredna plačila, nadzornik s to pogodbo pooblašča naročnika, da na podlagi potrjenega računa oziroma situacije neposredno plačuje podizvajalcem.</w:t>
      </w:r>
    </w:p>
    <w:p w14:paraId="7E87828A" w14:textId="77777777" w:rsidR="006A0737" w:rsidRPr="006A0737" w:rsidRDefault="006A0737" w:rsidP="006A0737">
      <w:pPr>
        <w:jc w:val="both"/>
        <w:rPr>
          <w:bCs/>
          <w:sz w:val="22"/>
          <w:szCs w:val="22"/>
        </w:rPr>
      </w:pPr>
    </w:p>
    <w:p w14:paraId="2FA7DD53" w14:textId="77777777" w:rsidR="006A0737" w:rsidRPr="006A0737" w:rsidRDefault="006A0737" w:rsidP="006A0737">
      <w:pPr>
        <w:jc w:val="both"/>
        <w:rPr>
          <w:bCs/>
          <w:i w:val="0"/>
          <w:sz w:val="22"/>
          <w:szCs w:val="22"/>
        </w:rPr>
      </w:pPr>
      <w:r w:rsidRPr="006A0737">
        <w:rPr>
          <w:b/>
          <w:bCs/>
          <w:i w:val="0"/>
          <w:sz w:val="22"/>
          <w:szCs w:val="22"/>
        </w:rPr>
        <w:t>/</w:t>
      </w:r>
      <w:r w:rsidRPr="006A0737">
        <w:rPr>
          <w:bCs/>
          <w:sz w:val="22"/>
          <w:szCs w:val="22"/>
        </w:rPr>
        <w:t>Se črta v primeru, da nihče od podizvajalcev ne zahteva neposrednega plačila</w:t>
      </w:r>
      <w:r w:rsidRPr="006A0737">
        <w:rPr>
          <w:b/>
          <w:bCs/>
          <w:i w:val="0"/>
          <w:sz w:val="22"/>
          <w:szCs w:val="22"/>
        </w:rPr>
        <w:t>/</w:t>
      </w:r>
      <w:r w:rsidRPr="006A0737">
        <w:rPr>
          <w:bCs/>
          <w:i w:val="0"/>
          <w:sz w:val="22"/>
          <w:szCs w:val="22"/>
        </w:rPr>
        <w:t xml:space="preserve"> </w:t>
      </w:r>
    </w:p>
    <w:p w14:paraId="55E28700" w14:textId="77777777" w:rsidR="006A0737" w:rsidRPr="006A0737" w:rsidRDefault="006A0737" w:rsidP="006A0737">
      <w:pPr>
        <w:jc w:val="both"/>
        <w:rPr>
          <w:bCs/>
          <w:i w:val="0"/>
          <w:sz w:val="22"/>
          <w:szCs w:val="22"/>
        </w:rPr>
      </w:pPr>
    </w:p>
    <w:p w14:paraId="6E6200A3" w14:textId="77777777" w:rsidR="006A0737" w:rsidRPr="006A0737" w:rsidRDefault="006A0737" w:rsidP="006A0737">
      <w:pPr>
        <w:jc w:val="both"/>
        <w:rPr>
          <w:bCs/>
          <w:sz w:val="22"/>
          <w:szCs w:val="22"/>
        </w:rPr>
      </w:pPr>
      <w:r w:rsidRPr="006A0737">
        <w:rPr>
          <w:bCs/>
          <w:i w:val="0"/>
          <w:sz w:val="22"/>
          <w:szCs w:val="22"/>
        </w:rPr>
        <w:t>Nadzornik je naročniku predložil zahteve za neposredno plačilo za naslednj-ega/-e podizvajalc-a/-e:</w:t>
      </w:r>
    </w:p>
    <w:p w14:paraId="40BF4DCC" w14:textId="77777777" w:rsidR="006A0737" w:rsidRPr="006A0737" w:rsidRDefault="006A0737" w:rsidP="006A0737">
      <w:pPr>
        <w:jc w:val="both"/>
        <w:rPr>
          <w:bCs/>
          <w:sz w:val="22"/>
          <w:szCs w:val="22"/>
        </w:rPr>
      </w:pPr>
      <w:r w:rsidRPr="006A0737">
        <w:rPr>
          <w:bCs/>
          <w:i w:val="0"/>
          <w:sz w:val="22"/>
          <w:szCs w:val="22"/>
        </w:rPr>
        <w:t xml:space="preserve">- …………………………… </w:t>
      </w:r>
    </w:p>
    <w:p w14:paraId="06186A32" w14:textId="77777777" w:rsidR="006A0737" w:rsidRPr="006A0737" w:rsidRDefault="006A0737" w:rsidP="006A0737">
      <w:pPr>
        <w:jc w:val="both"/>
        <w:rPr>
          <w:bCs/>
          <w:sz w:val="22"/>
          <w:szCs w:val="22"/>
        </w:rPr>
      </w:pPr>
    </w:p>
    <w:p w14:paraId="71AEC6E5" w14:textId="77777777" w:rsidR="006A0737" w:rsidRPr="006A0737" w:rsidRDefault="006A0737" w:rsidP="006A0737">
      <w:pPr>
        <w:jc w:val="both"/>
        <w:rPr>
          <w:bCs/>
          <w:sz w:val="22"/>
          <w:szCs w:val="22"/>
        </w:rPr>
      </w:pPr>
      <w:r w:rsidRPr="006A0737">
        <w:rPr>
          <w:bCs/>
          <w:i w:val="0"/>
          <w:sz w:val="22"/>
          <w:szCs w:val="22"/>
        </w:rPr>
        <w:t>Naročnik skladno s četrtim odstavkom 94. člena ZJN-3 nominacijo podizvajalca bodisi odobri ali zavrne. Nadzornik lahko nominira podizvajalca šele po naročnikovi odobritvi, pri čemer mora predložiti vse zahtevane dokumente v skladu s 94. členom ZJN-3.</w:t>
      </w:r>
    </w:p>
    <w:p w14:paraId="59112B03" w14:textId="77777777" w:rsidR="006A0737" w:rsidRPr="006A0737" w:rsidRDefault="006A0737" w:rsidP="006A0737">
      <w:pPr>
        <w:jc w:val="both"/>
        <w:rPr>
          <w:bCs/>
          <w:sz w:val="22"/>
          <w:szCs w:val="22"/>
        </w:rPr>
      </w:pPr>
    </w:p>
    <w:p w14:paraId="02ABFA9E" w14:textId="77777777" w:rsidR="006A0737" w:rsidRPr="006A0737" w:rsidRDefault="006A0737" w:rsidP="006A0737">
      <w:pPr>
        <w:jc w:val="both"/>
        <w:rPr>
          <w:bCs/>
          <w:sz w:val="22"/>
          <w:szCs w:val="22"/>
        </w:rPr>
      </w:pPr>
      <w:r w:rsidRPr="006A0737">
        <w:rPr>
          <w:bCs/>
          <w:i w:val="0"/>
          <w:sz w:val="22"/>
          <w:szCs w:val="22"/>
        </w:rPr>
        <w:t>Zamenjavo podizvajalcev ali vključitev novega podizvajalca pogodbeni stranki uredita z dodatkom k tej pogodbi.</w:t>
      </w:r>
    </w:p>
    <w:p w14:paraId="1ABA41CA" w14:textId="77777777" w:rsidR="006A0737" w:rsidRPr="006A0737" w:rsidRDefault="006A0737" w:rsidP="006A0737">
      <w:pPr>
        <w:jc w:val="both"/>
        <w:rPr>
          <w:bCs/>
          <w:sz w:val="22"/>
          <w:szCs w:val="22"/>
        </w:rPr>
      </w:pPr>
    </w:p>
    <w:p w14:paraId="767A934F" w14:textId="77777777" w:rsidR="006A0737" w:rsidRPr="006A0737" w:rsidRDefault="006A0737" w:rsidP="006A0737">
      <w:pPr>
        <w:jc w:val="both"/>
        <w:rPr>
          <w:bCs/>
          <w:sz w:val="22"/>
          <w:szCs w:val="22"/>
        </w:rPr>
      </w:pPr>
      <w:r w:rsidRPr="006A0737">
        <w:rPr>
          <w:bCs/>
          <w:i w:val="0"/>
          <w:sz w:val="22"/>
          <w:szCs w:val="22"/>
        </w:rPr>
        <w:t xml:space="preserve">V razmerju do naročnika nadzornik v celoti odgovarja za izvedbo del, ki so predmet te pogodbe. </w:t>
      </w:r>
    </w:p>
    <w:p w14:paraId="577245FE" w14:textId="77777777" w:rsidR="006A0737" w:rsidRPr="006A0737" w:rsidRDefault="006A0737" w:rsidP="006A0737">
      <w:pPr>
        <w:jc w:val="both"/>
        <w:rPr>
          <w:bCs/>
          <w:sz w:val="22"/>
          <w:szCs w:val="22"/>
        </w:rPr>
      </w:pPr>
    </w:p>
    <w:p w14:paraId="55F40AB2" w14:textId="77777777" w:rsidR="006A0737" w:rsidRPr="006A0737" w:rsidRDefault="006A0737" w:rsidP="006A0737">
      <w:pPr>
        <w:jc w:val="both"/>
        <w:rPr>
          <w:bCs/>
          <w:sz w:val="22"/>
          <w:szCs w:val="22"/>
        </w:rPr>
      </w:pPr>
      <w:r w:rsidRPr="006A0737">
        <w:rPr>
          <w:bCs/>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0E4B3E50" w14:textId="77777777" w:rsidR="006A0737" w:rsidRPr="006A0737" w:rsidRDefault="006A0737" w:rsidP="006A0737">
      <w:pPr>
        <w:spacing w:line="260" w:lineRule="atLeast"/>
        <w:jc w:val="both"/>
        <w:rPr>
          <w:rFonts w:eastAsia="Calibri"/>
          <w:i w:val="0"/>
          <w:sz w:val="22"/>
          <w:szCs w:val="22"/>
          <w:lang w:eastAsia="en-US"/>
        </w:rPr>
      </w:pPr>
    </w:p>
    <w:p w14:paraId="77A228E6" w14:textId="77777777" w:rsidR="006A0737" w:rsidRPr="006A0737" w:rsidRDefault="006A0737" w:rsidP="006A0737">
      <w:pPr>
        <w:spacing w:line="260" w:lineRule="atLeast"/>
        <w:jc w:val="both"/>
        <w:rPr>
          <w:rFonts w:eastAsia="Calibri"/>
          <w:i w:val="0"/>
          <w:sz w:val="22"/>
          <w:szCs w:val="22"/>
          <w:lang w:eastAsia="en-US"/>
        </w:rPr>
      </w:pPr>
    </w:p>
    <w:p w14:paraId="2307F558"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Način obračuna in plačila pogodbenih storitev</w:t>
      </w:r>
    </w:p>
    <w:p w14:paraId="035BF921" w14:textId="77777777" w:rsidR="006A0737" w:rsidRPr="006A0737" w:rsidRDefault="006A0737" w:rsidP="006A0737">
      <w:pPr>
        <w:spacing w:line="260" w:lineRule="atLeast"/>
        <w:rPr>
          <w:i w:val="0"/>
          <w:sz w:val="22"/>
          <w:szCs w:val="22"/>
          <w:lang w:eastAsia="en-US"/>
        </w:rPr>
      </w:pPr>
    </w:p>
    <w:p w14:paraId="7A711764"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5F9B3E34" w14:textId="77777777" w:rsidR="006A0737" w:rsidRPr="006A0737" w:rsidRDefault="006A0737" w:rsidP="006A0737">
      <w:pPr>
        <w:spacing w:line="260" w:lineRule="atLeast"/>
        <w:jc w:val="both"/>
        <w:rPr>
          <w:rFonts w:eastAsia="Calibri"/>
          <w:i w:val="0"/>
          <w:sz w:val="22"/>
          <w:szCs w:val="22"/>
          <w:lang w:eastAsia="en-US"/>
        </w:rPr>
      </w:pPr>
    </w:p>
    <w:p w14:paraId="61AE39DD"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Nadzornik bo za opravljene storitve po tej pogodbi naročniku izstavljal račune mesečno za pretekli mesec do 20. v mesecu, sorazmerno glede na obseg izvedenih del, nad katerimi opravlja nadzor po tej pogodbi, s priloženo specifikacijo opravljenih pogodbenih storitev. Zadnji račun izstavi nadzornik po končnem obračunu del, nad katerimi opravlja nadzor po tej pogodbi.</w:t>
      </w:r>
    </w:p>
    <w:p w14:paraId="73EEBF7B" w14:textId="77777777" w:rsidR="006A0737" w:rsidRPr="006A0737" w:rsidRDefault="006A0737" w:rsidP="006A0737">
      <w:pPr>
        <w:spacing w:line="260" w:lineRule="atLeast"/>
        <w:jc w:val="both"/>
        <w:rPr>
          <w:rFonts w:eastAsia="Calibri"/>
          <w:i w:val="0"/>
          <w:sz w:val="22"/>
          <w:szCs w:val="22"/>
          <w:lang w:eastAsia="en-US"/>
        </w:rPr>
      </w:pPr>
    </w:p>
    <w:p w14:paraId="2934B69D" w14:textId="77777777" w:rsidR="006A0737" w:rsidRPr="006A0737" w:rsidRDefault="006A0737" w:rsidP="006A0737">
      <w:pPr>
        <w:spacing w:line="260" w:lineRule="atLeast"/>
        <w:jc w:val="both"/>
        <w:rPr>
          <w:i w:val="0"/>
          <w:sz w:val="22"/>
          <w:szCs w:val="22"/>
        </w:rPr>
      </w:pPr>
      <w:r w:rsidRPr="006A0737">
        <w:rPr>
          <w:i w:val="0"/>
          <w:sz w:val="22"/>
          <w:szCs w:val="22"/>
        </w:rPr>
        <w:t>Obračunsko obdobje je od prvega do zadnjega dne v mesecu.</w:t>
      </w:r>
    </w:p>
    <w:p w14:paraId="664E7249" w14:textId="77777777" w:rsidR="006A0737" w:rsidRPr="006A0737" w:rsidRDefault="006A0737" w:rsidP="006A0737">
      <w:pPr>
        <w:spacing w:line="260" w:lineRule="atLeast"/>
        <w:jc w:val="both"/>
        <w:rPr>
          <w:rFonts w:eastAsia="Calibri"/>
          <w:i w:val="0"/>
          <w:sz w:val="22"/>
          <w:szCs w:val="22"/>
          <w:lang w:eastAsia="en-US"/>
        </w:rPr>
      </w:pPr>
    </w:p>
    <w:p w14:paraId="6A833EC5"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Nadzornik je dolžan račune naročniku izstaviti izključno v elektronski obliki (e-račun), skladno z veljavnimi predpisi. </w:t>
      </w:r>
    </w:p>
    <w:p w14:paraId="480C0D1E" w14:textId="77777777" w:rsidR="006A0737" w:rsidRPr="006A0737" w:rsidRDefault="006A0737" w:rsidP="006A0737">
      <w:pPr>
        <w:spacing w:line="260" w:lineRule="atLeast"/>
        <w:jc w:val="both"/>
        <w:rPr>
          <w:rFonts w:eastAsia="Calibri"/>
          <w:i w:val="0"/>
          <w:sz w:val="22"/>
          <w:szCs w:val="22"/>
          <w:lang w:eastAsia="en-US"/>
        </w:rPr>
      </w:pPr>
    </w:p>
    <w:p w14:paraId="116013EA"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Vsak e-račun se naročniku izstavi na naslov: Mestna občina Ljubljana, Mestni trg 1, 1000 Ljubljana, za Službo za razvojne projekte in investicije. </w:t>
      </w:r>
    </w:p>
    <w:p w14:paraId="2DE8AD95" w14:textId="77777777" w:rsidR="006A0737" w:rsidRPr="006A0737" w:rsidRDefault="006A0737" w:rsidP="006A0737">
      <w:pPr>
        <w:spacing w:line="260" w:lineRule="atLeast"/>
        <w:jc w:val="both"/>
        <w:rPr>
          <w:rFonts w:eastAsia="Calibri"/>
          <w:i w:val="0"/>
          <w:sz w:val="22"/>
          <w:szCs w:val="22"/>
          <w:lang w:eastAsia="en-US"/>
        </w:rPr>
      </w:pPr>
    </w:p>
    <w:p w14:paraId="52580219"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Na e-računu mora biti obvezno navedena številka pogodbe </w:t>
      </w:r>
      <w:r w:rsidRPr="006A0737">
        <w:rPr>
          <w:rFonts w:eastAsia="Calibri"/>
          <w:b/>
          <w:bCs/>
          <w:i w:val="0"/>
          <w:sz w:val="22"/>
          <w:szCs w:val="22"/>
          <w:lang w:eastAsia="en-US"/>
        </w:rPr>
        <w:t xml:space="preserve">C7560-25-210072, </w:t>
      </w:r>
      <w:r w:rsidRPr="006A0737">
        <w:rPr>
          <w:rFonts w:eastAsia="Calibri"/>
          <w:i w:val="0"/>
          <w:sz w:val="22"/>
          <w:szCs w:val="22"/>
          <w:lang w:eastAsia="en-US"/>
        </w:rPr>
        <w:t xml:space="preserve"> sicer bo naročnik e-račun zavrnil kot nepopolnega. Številka pogodbe je številka referenčnega dokumenta na e-računu.</w:t>
      </w:r>
    </w:p>
    <w:p w14:paraId="1555522D" w14:textId="77777777" w:rsidR="006A0737" w:rsidRPr="006A0737" w:rsidRDefault="006A0737" w:rsidP="006A0737">
      <w:pPr>
        <w:spacing w:line="260" w:lineRule="atLeast"/>
        <w:jc w:val="both"/>
        <w:rPr>
          <w:rFonts w:eastAsia="Calibri"/>
          <w:i w:val="0"/>
          <w:sz w:val="22"/>
          <w:szCs w:val="22"/>
          <w:lang w:eastAsia="en-US"/>
        </w:rPr>
      </w:pPr>
    </w:p>
    <w:p w14:paraId="053E3AB4" w14:textId="77777777" w:rsidR="006A0737" w:rsidRPr="006A0737" w:rsidRDefault="006A0737" w:rsidP="006A0737">
      <w:pPr>
        <w:jc w:val="both"/>
        <w:rPr>
          <w:sz w:val="22"/>
          <w:szCs w:val="22"/>
        </w:rPr>
      </w:pPr>
      <w:r w:rsidRPr="006A0737">
        <w:rPr>
          <w:i w:val="0"/>
          <w:sz w:val="22"/>
          <w:szCs w:val="22"/>
        </w:rPr>
        <w:t>Nadzornik mora e-računu priložiti specifikacijo del svojih podizvajalcev, ki zahtevajo neposredno plačilo, iz katere mora biti razviden naziv podizvajalca, davčna številka, znesek za plačilo in TRR, na katerega se izvrši neposredno plačilo.</w:t>
      </w:r>
    </w:p>
    <w:p w14:paraId="3F5EC144" w14:textId="77777777" w:rsidR="006A0737" w:rsidRPr="006A0737" w:rsidRDefault="006A0737" w:rsidP="006A0737">
      <w:pPr>
        <w:jc w:val="both"/>
        <w:rPr>
          <w:bCs/>
          <w:sz w:val="22"/>
          <w:szCs w:val="22"/>
        </w:rPr>
      </w:pPr>
    </w:p>
    <w:p w14:paraId="3129182F" w14:textId="77777777" w:rsidR="006A0737" w:rsidRPr="006A0737" w:rsidRDefault="006A0737" w:rsidP="006A0737">
      <w:pPr>
        <w:jc w:val="both"/>
        <w:rPr>
          <w:bCs/>
          <w:sz w:val="22"/>
          <w:szCs w:val="22"/>
        </w:rPr>
      </w:pPr>
      <w:r w:rsidRPr="006A0737">
        <w:rPr>
          <w:bCs/>
          <w:i w:val="0"/>
          <w:sz w:val="22"/>
          <w:szCs w:val="22"/>
        </w:rPr>
        <w:lastRenderedPageBreak/>
        <w:t xml:space="preserve">Nadzornik je dolžan v roku 15 (petnajstih) dni po prejemu računov svojih podizvajalcev, ki za opravljena dela zahtevajo neposredno plačilo s strani naročnika, račune pregledati in potrditi oziroma v tem roku zavrniti. Zavrnitev izstavljenih računov podizvajalca mora nadzornik obrazložiti. </w:t>
      </w:r>
    </w:p>
    <w:p w14:paraId="10918BAF" w14:textId="77777777" w:rsidR="006A0737" w:rsidRPr="006A0737" w:rsidRDefault="006A0737" w:rsidP="006A0737">
      <w:pPr>
        <w:jc w:val="both"/>
        <w:rPr>
          <w:bCs/>
          <w:sz w:val="22"/>
          <w:szCs w:val="22"/>
        </w:rPr>
      </w:pPr>
    </w:p>
    <w:p w14:paraId="3AA86C6D" w14:textId="77777777" w:rsidR="006A0737" w:rsidRPr="006A0737" w:rsidRDefault="006A0737" w:rsidP="006A0737">
      <w:pPr>
        <w:jc w:val="both"/>
        <w:rPr>
          <w:bCs/>
          <w:sz w:val="22"/>
          <w:szCs w:val="22"/>
        </w:rPr>
      </w:pPr>
      <w:r w:rsidRPr="006A0737">
        <w:rPr>
          <w:bCs/>
          <w:i w:val="0"/>
          <w:sz w:val="22"/>
          <w:szCs w:val="22"/>
        </w:rPr>
        <w:t>Potrjene račune svojih podizvajalcev, ki za opravljena dela zahtevajo neposredno plačilo s strani naročnika, mora nadzornik predložiti naročniku skupaj s svojim računom najkasneje do 20. (dvajsetega) dne v mesecu za dela opravljena v preteklem mesecu.</w:t>
      </w:r>
    </w:p>
    <w:p w14:paraId="6A545FBF" w14:textId="77777777" w:rsidR="006A0737" w:rsidRPr="006A0737" w:rsidRDefault="006A0737" w:rsidP="006A0737">
      <w:pPr>
        <w:jc w:val="both"/>
        <w:rPr>
          <w:bCs/>
          <w:sz w:val="22"/>
          <w:szCs w:val="22"/>
        </w:rPr>
      </w:pPr>
    </w:p>
    <w:p w14:paraId="41EA0D89" w14:textId="77777777" w:rsidR="006A0737" w:rsidRPr="006A0737" w:rsidRDefault="006A0737" w:rsidP="006A0737">
      <w:pPr>
        <w:jc w:val="both"/>
        <w:rPr>
          <w:bCs/>
          <w:sz w:val="22"/>
          <w:szCs w:val="22"/>
        </w:rPr>
      </w:pPr>
      <w:r w:rsidRPr="006A0737">
        <w:rPr>
          <w:bCs/>
          <w:i w:val="0"/>
          <w:sz w:val="22"/>
          <w:szCs w:val="22"/>
        </w:rPr>
        <w:t xml:space="preserve">Naročnik je dolžan situacije nadzornika in njegovih podizvajalcev, ki za opravljena dela zahtevajo neposredno plačilo s strani naročnika, pregledati v roku 20 (dvajsetih) dni po prejemu in jih potrditi oziroma zavrniti. </w:t>
      </w:r>
    </w:p>
    <w:p w14:paraId="4B1610DE" w14:textId="77777777" w:rsidR="006A0737" w:rsidRPr="006A0737" w:rsidRDefault="006A0737" w:rsidP="006A0737">
      <w:pPr>
        <w:spacing w:line="260" w:lineRule="atLeast"/>
        <w:jc w:val="both"/>
        <w:rPr>
          <w:rFonts w:eastAsia="Calibri"/>
          <w:i w:val="0"/>
          <w:sz w:val="22"/>
          <w:szCs w:val="22"/>
          <w:lang w:eastAsia="en-US"/>
        </w:rPr>
      </w:pPr>
    </w:p>
    <w:p w14:paraId="2891F528"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Rok plačila e-računa je v roku največ 30 (trideset) dni po prejemu pravilno izstavljenega in predhodno potrjenega e-računa.</w:t>
      </w:r>
      <w:r w:rsidRPr="006A0737">
        <w:rPr>
          <w:rFonts w:eastAsia="Calibri"/>
          <w:i w:val="0"/>
          <w:sz w:val="22"/>
          <w:szCs w:val="22"/>
          <w:lang w:eastAsia="en-US"/>
        </w:rPr>
        <w:tab/>
      </w:r>
    </w:p>
    <w:p w14:paraId="0276D793" w14:textId="77777777" w:rsidR="006A0737" w:rsidRPr="006A0737" w:rsidRDefault="006A0737" w:rsidP="006A0737">
      <w:pPr>
        <w:spacing w:line="260" w:lineRule="atLeast"/>
        <w:jc w:val="both"/>
        <w:rPr>
          <w:rFonts w:eastAsia="Calibri"/>
          <w:i w:val="0"/>
          <w:sz w:val="22"/>
          <w:szCs w:val="22"/>
          <w:lang w:eastAsia="en-US"/>
        </w:rPr>
      </w:pPr>
    </w:p>
    <w:p w14:paraId="2438E64A"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Naročnik bo potrjene e-račune plačeval na transakcijski račun nadzornika ………………………..odprt pri ………………………….</w:t>
      </w:r>
    </w:p>
    <w:p w14:paraId="35E76E17" w14:textId="77777777" w:rsidR="006A0737" w:rsidRPr="006A0737" w:rsidRDefault="006A0737" w:rsidP="006A0737">
      <w:pPr>
        <w:spacing w:line="260" w:lineRule="atLeast"/>
        <w:jc w:val="both"/>
        <w:rPr>
          <w:rFonts w:eastAsia="Calibri"/>
          <w:i w:val="0"/>
          <w:sz w:val="22"/>
          <w:szCs w:val="22"/>
          <w:lang w:eastAsia="en-US"/>
        </w:rPr>
      </w:pPr>
    </w:p>
    <w:p w14:paraId="0A774499" w14:textId="77777777" w:rsidR="006A0737" w:rsidRPr="006A0737" w:rsidRDefault="006A0737" w:rsidP="006A0737">
      <w:pPr>
        <w:jc w:val="both"/>
        <w:rPr>
          <w:b/>
          <w:bCs/>
          <w:i w:val="0"/>
          <w:sz w:val="22"/>
          <w:szCs w:val="22"/>
        </w:rPr>
      </w:pPr>
      <w:r w:rsidRPr="006A0737">
        <w:rPr>
          <w:bCs/>
          <w:i w:val="0"/>
          <w:sz w:val="22"/>
          <w:szCs w:val="22"/>
        </w:rPr>
        <w:t xml:space="preserve">Naročnik bo potrjene račune podizvajalca, ki zahtevajo neposredno plačilo s strani naročnika, poravnal podizvajalcu na način in v roku, kot je dogovorjeno za plačilo nadzorniku na transakcijski račun podizvajalca:………..., odprt pri </w:t>
      </w:r>
      <w:r w:rsidRPr="006A0737">
        <w:rPr>
          <w:b/>
          <w:bCs/>
          <w:i w:val="0"/>
          <w:sz w:val="22"/>
          <w:szCs w:val="22"/>
        </w:rPr>
        <w:t>……….</w:t>
      </w:r>
    </w:p>
    <w:p w14:paraId="1C8F45B3" w14:textId="77777777" w:rsidR="006A0737" w:rsidRPr="006A0737" w:rsidRDefault="006A0737" w:rsidP="006A0737">
      <w:pPr>
        <w:jc w:val="both"/>
        <w:rPr>
          <w:b/>
          <w:bCs/>
          <w:i w:val="0"/>
          <w:sz w:val="22"/>
          <w:szCs w:val="22"/>
        </w:rPr>
      </w:pPr>
    </w:p>
    <w:p w14:paraId="3F71ACA2" w14:textId="77777777" w:rsidR="006A0737" w:rsidRPr="006A0737" w:rsidRDefault="006A0737" w:rsidP="006A0737">
      <w:pPr>
        <w:jc w:val="both"/>
        <w:rPr>
          <w:bCs/>
          <w:sz w:val="22"/>
          <w:szCs w:val="22"/>
        </w:rPr>
      </w:pPr>
      <w:r w:rsidRPr="006A0737">
        <w:rPr>
          <w:bCs/>
          <w:sz w:val="22"/>
          <w:szCs w:val="22"/>
        </w:rPr>
        <w:t>(Opomba: v primeru, da več podizvajalcev zahteva  neposredno plačilo, se podatke navede za vsakega podizvajalca posebej. V primeru, da podizvajalci ne zahtevajo neposrednega plačila, se ta alineja črta).</w:t>
      </w:r>
    </w:p>
    <w:p w14:paraId="06F89D12" w14:textId="77777777" w:rsidR="006A0737" w:rsidRPr="006A0737" w:rsidRDefault="006A0737" w:rsidP="006A0737">
      <w:pPr>
        <w:jc w:val="both"/>
        <w:rPr>
          <w:bCs/>
          <w:sz w:val="22"/>
          <w:szCs w:val="22"/>
        </w:rPr>
      </w:pPr>
    </w:p>
    <w:p w14:paraId="0AAE6354" w14:textId="77777777" w:rsidR="006A0737" w:rsidRPr="006A0737" w:rsidRDefault="006A0737" w:rsidP="006A0737">
      <w:pPr>
        <w:jc w:val="both"/>
        <w:rPr>
          <w:bCs/>
          <w:i w:val="0"/>
          <w:sz w:val="22"/>
          <w:szCs w:val="22"/>
        </w:rPr>
      </w:pPr>
      <w:r w:rsidRPr="006A0737">
        <w:rPr>
          <w:bCs/>
          <w:i w:val="0"/>
          <w:sz w:val="22"/>
          <w:szCs w:val="22"/>
        </w:rPr>
        <w:t>Nadzornik mora za vse podizvajalce, ki niso zahtevali neposrednega plačila in za katere neposredno plačilo ni obvezno, naročniku najpozneje v 60 (šestdesetih) dneh od plačila končnega računa poslati svojo pisno izjavo in pisne izjave podizvajalcev, da so podizvajalci prejeli plačilo za izvedena dela po tej pogodbi.</w:t>
      </w:r>
    </w:p>
    <w:p w14:paraId="5F25524C" w14:textId="77777777" w:rsidR="006A0737" w:rsidRPr="006A0737" w:rsidRDefault="006A0737" w:rsidP="006A0737">
      <w:pPr>
        <w:spacing w:line="260" w:lineRule="atLeast"/>
        <w:jc w:val="both"/>
        <w:rPr>
          <w:rFonts w:eastAsia="Calibri"/>
          <w:i w:val="0"/>
          <w:sz w:val="22"/>
          <w:szCs w:val="22"/>
          <w:lang w:eastAsia="en-US"/>
        </w:rPr>
      </w:pPr>
    </w:p>
    <w:p w14:paraId="35D32412" w14:textId="77777777" w:rsidR="006A0737" w:rsidRPr="006A0737" w:rsidRDefault="006A0737" w:rsidP="006A0737">
      <w:pPr>
        <w:spacing w:line="260" w:lineRule="atLeast"/>
        <w:jc w:val="both"/>
        <w:rPr>
          <w:rFonts w:eastAsia="Calibri"/>
          <w:i w:val="0"/>
          <w:sz w:val="22"/>
          <w:szCs w:val="22"/>
          <w:lang w:eastAsia="en-US"/>
        </w:rPr>
      </w:pPr>
    </w:p>
    <w:p w14:paraId="001BA70D" w14:textId="77777777" w:rsidR="006A0737" w:rsidRPr="006A0737" w:rsidRDefault="006A0737" w:rsidP="006A0737">
      <w:pPr>
        <w:keepNext/>
        <w:keepLines/>
        <w:spacing w:line="260" w:lineRule="atLeast"/>
        <w:jc w:val="both"/>
        <w:outlineLvl w:val="1"/>
        <w:rPr>
          <w:rFonts w:eastAsiaTheme="majorEastAsia"/>
          <w:b/>
          <w:i w:val="0"/>
          <w:sz w:val="22"/>
          <w:szCs w:val="22"/>
          <w:lang w:eastAsia="en-US"/>
        </w:rPr>
      </w:pPr>
      <w:r w:rsidRPr="006A0737">
        <w:rPr>
          <w:rFonts w:eastAsiaTheme="majorEastAsia"/>
          <w:b/>
          <w:i w:val="0"/>
          <w:sz w:val="22"/>
          <w:szCs w:val="22"/>
          <w:lang w:eastAsia="en-US"/>
        </w:rPr>
        <w:t>Rok za izvedbo pogodbenih del</w:t>
      </w:r>
    </w:p>
    <w:p w14:paraId="3FE44F67" w14:textId="77777777" w:rsidR="006A0737" w:rsidRPr="006A0737" w:rsidRDefault="006A0737" w:rsidP="006A0737">
      <w:pPr>
        <w:spacing w:line="260" w:lineRule="atLeast"/>
        <w:rPr>
          <w:i w:val="0"/>
          <w:sz w:val="22"/>
          <w:szCs w:val="22"/>
          <w:lang w:eastAsia="en-US"/>
        </w:rPr>
      </w:pPr>
    </w:p>
    <w:p w14:paraId="34C6E64E"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4D7E15ED" w14:textId="77777777" w:rsidR="006A0737" w:rsidRPr="006A0737" w:rsidRDefault="006A0737" w:rsidP="006A0737">
      <w:pPr>
        <w:spacing w:line="260" w:lineRule="atLeast"/>
        <w:rPr>
          <w:i w:val="0"/>
          <w:sz w:val="22"/>
          <w:szCs w:val="22"/>
          <w:lang w:eastAsia="en-US"/>
        </w:rPr>
      </w:pPr>
    </w:p>
    <w:p w14:paraId="791C0BE5" w14:textId="77777777" w:rsidR="006A0737" w:rsidRPr="006A0737" w:rsidRDefault="006A0737" w:rsidP="006A0737">
      <w:pPr>
        <w:spacing w:line="260" w:lineRule="atLeast"/>
        <w:jc w:val="both"/>
        <w:rPr>
          <w:rFonts w:eastAsia="Calibri"/>
          <w:bCs/>
          <w:sz w:val="22"/>
          <w:szCs w:val="22"/>
          <w:lang w:eastAsia="en-US"/>
        </w:rPr>
      </w:pPr>
      <w:r w:rsidRPr="006A0737">
        <w:rPr>
          <w:rFonts w:eastAsia="Calibri"/>
          <w:i w:val="0"/>
          <w:sz w:val="22"/>
          <w:szCs w:val="22"/>
          <w:lang w:eastAsia="en-US"/>
        </w:rPr>
        <w:t xml:space="preserve">Nadzornik se obvezuje, da bo pričel z izvajanjem pogodbenih storitev takoj po sklenitvi te pogodbe in jih </w:t>
      </w:r>
      <w:r w:rsidRPr="006A0737">
        <w:rPr>
          <w:rFonts w:eastAsia="Calibri"/>
          <w:bCs/>
          <w:i w:val="0"/>
          <w:sz w:val="22"/>
          <w:szCs w:val="22"/>
          <w:lang w:eastAsia="en-US"/>
        </w:rPr>
        <w:t>opravljal in dokončal skladno s terminskim planom izvedbe del, nad katerimi bo izvajal nadzor, upoštevajoč dejansko dinamiko gradnje, to je od uvedbe izvajalca gradnje v dela  do pridobitve uporabnega dovoljenja za objekt, predvidoma najkasneje do ….  (</w:t>
      </w:r>
      <w:r w:rsidRPr="006A0737">
        <w:rPr>
          <w:rFonts w:eastAsia="Calibri"/>
          <w:bCs/>
          <w:sz w:val="22"/>
          <w:szCs w:val="22"/>
          <w:lang w:eastAsia="en-US"/>
        </w:rPr>
        <w:t>opcija/ rok dokončanja vezan na sklenitev pogodbe……………po sklenitvi pogodbe</w:t>
      </w:r>
      <w:r w:rsidRPr="006A0737">
        <w:rPr>
          <w:rFonts w:eastAsia="Calibri"/>
          <w:bCs/>
          <w:i w:val="0"/>
          <w:sz w:val="22"/>
          <w:szCs w:val="22"/>
          <w:lang w:eastAsia="en-US"/>
        </w:rPr>
        <w:t>). Kvalitativni pregled s končnim obračunom in predaja objekta naročniku in uporabniku morajo biti opravljeni najkasneje v roku 90 (devetdeset) dni po pridobitvi uporabnega dovoljenja.</w:t>
      </w:r>
    </w:p>
    <w:p w14:paraId="4401587C" w14:textId="77777777" w:rsidR="006A0737" w:rsidRPr="006A0737" w:rsidRDefault="006A0737" w:rsidP="006A0737">
      <w:pPr>
        <w:spacing w:line="260" w:lineRule="atLeast"/>
        <w:jc w:val="both"/>
        <w:rPr>
          <w:rFonts w:eastAsia="Calibri"/>
          <w:i w:val="0"/>
          <w:sz w:val="22"/>
          <w:szCs w:val="22"/>
          <w:lang w:eastAsia="en-US"/>
        </w:rPr>
      </w:pPr>
    </w:p>
    <w:p w14:paraId="02AC767A" w14:textId="77777777" w:rsidR="006A0737" w:rsidRPr="006A0737" w:rsidRDefault="006A0737" w:rsidP="006A0737">
      <w:pPr>
        <w:jc w:val="both"/>
        <w:rPr>
          <w:bCs/>
          <w:i w:val="0"/>
          <w:sz w:val="22"/>
          <w:szCs w:val="22"/>
        </w:rPr>
      </w:pPr>
      <w:r w:rsidRPr="006A0737">
        <w:rPr>
          <w:bCs/>
          <w:i w:val="0"/>
          <w:sz w:val="22"/>
          <w:szCs w:val="22"/>
        </w:rPr>
        <w:t>Pogodbeni stranki lahko med potekom izvajanja pogodbenih storitev sporazumno podaljšata pogodbeni rok, če za to obstajajo utemeljeni razlogi. Za podaljšanje roka izvedbe pogodbenih storitev bosta sklenili pisni dodatek k tej pogodbi.</w:t>
      </w:r>
    </w:p>
    <w:p w14:paraId="2D49C93D" w14:textId="77777777" w:rsidR="006A0737" w:rsidRPr="006A0737" w:rsidRDefault="006A0737" w:rsidP="006A0737">
      <w:pPr>
        <w:jc w:val="both"/>
        <w:rPr>
          <w:bCs/>
          <w:i w:val="0"/>
          <w:sz w:val="22"/>
          <w:szCs w:val="22"/>
        </w:rPr>
      </w:pPr>
    </w:p>
    <w:p w14:paraId="02B9F55E" w14:textId="77777777" w:rsidR="006A0737" w:rsidRPr="006A0737" w:rsidRDefault="006A0737" w:rsidP="006A0737">
      <w:pPr>
        <w:jc w:val="both"/>
        <w:rPr>
          <w:bCs/>
          <w:i w:val="0"/>
          <w:sz w:val="22"/>
          <w:szCs w:val="22"/>
        </w:rPr>
      </w:pPr>
      <w:r w:rsidRPr="006A0737">
        <w:rPr>
          <w:bCs/>
          <w:i w:val="0"/>
          <w:sz w:val="22"/>
          <w:szCs w:val="22"/>
        </w:rPr>
        <w:t>Vzroke za podaljšanje roka, potrebni čas ter posledice podaljšanja roka ugotavljata naročnik in nadzornik sproti ter jih ustrezno evidentirata.</w:t>
      </w:r>
    </w:p>
    <w:p w14:paraId="3306D737" w14:textId="77777777" w:rsidR="006A0737" w:rsidRPr="006A0737" w:rsidRDefault="006A0737" w:rsidP="006A0737">
      <w:pPr>
        <w:jc w:val="both"/>
        <w:rPr>
          <w:bCs/>
          <w:i w:val="0"/>
          <w:sz w:val="22"/>
          <w:szCs w:val="22"/>
        </w:rPr>
      </w:pPr>
    </w:p>
    <w:p w14:paraId="287B1813" w14:textId="77777777" w:rsidR="006A0737" w:rsidRPr="006A0737" w:rsidRDefault="006A0737" w:rsidP="006A0737">
      <w:pPr>
        <w:jc w:val="both"/>
        <w:rPr>
          <w:bCs/>
          <w:i w:val="0"/>
          <w:sz w:val="22"/>
          <w:szCs w:val="22"/>
        </w:rPr>
      </w:pPr>
      <w:r w:rsidRPr="006A0737">
        <w:rPr>
          <w:bCs/>
          <w:i w:val="0"/>
          <w:sz w:val="22"/>
          <w:szCs w:val="22"/>
        </w:rPr>
        <w:t>Nadzornik je dolžan v roku 3 (treh) dni od dneva nastanka razloga za podaljšanje roka pisno obvestiti naročnika, da zaradi nastalih okoliščin zahteva podaljšanje roka in hkrati predlagati nov ustrezno utemeljen pogodbeni rok.</w:t>
      </w:r>
    </w:p>
    <w:p w14:paraId="15575923" w14:textId="77777777" w:rsidR="006A0737" w:rsidRPr="006A0737" w:rsidRDefault="006A0737" w:rsidP="006A0737">
      <w:pPr>
        <w:keepNext/>
        <w:keepLines/>
        <w:spacing w:line="260" w:lineRule="atLeast"/>
        <w:jc w:val="both"/>
        <w:outlineLvl w:val="1"/>
        <w:rPr>
          <w:i w:val="0"/>
          <w:sz w:val="22"/>
          <w:szCs w:val="22"/>
          <w:lang w:eastAsia="en-US"/>
        </w:rPr>
      </w:pPr>
    </w:p>
    <w:p w14:paraId="53034B16" w14:textId="77777777" w:rsidR="006A0737" w:rsidRPr="006A0737" w:rsidRDefault="006A0737" w:rsidP="006A0737">
      <w:pPr>
        <w:rPr>
          <w:i w:val="0"/>
          <w:sz w:val="22"/>
          <w:szCs w:val="22"/>
          <w:lang w:eastAsia="en-US"/>
        </w:rPr>
      </w:pPr>
    </w:p>
    <w:p w14:paraId="40646DBF"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Obveznosti naročnika</w:t>
      </w:r>
    </w:p>
    <w:p w14:paraId="67D321A9" w14:textId="77777777" w:rsidR="006A0737" w:rsidRPr="006A0737" w:rsidRDefault="006A0737" w:rsidP="006A0737">
      <w:pPr>
        <w:spacing w:line="260" w:lineRule="atLeast"/>
        <w:rPr>
          <w:i w:val="0"/>
          <w:sz w:val="22"/>
          <w:szCs w:val="22"/>
          <w:lang w:eastAsia="en-US"/>
        </w:rPr>
      </w:pPr>
    </w:p>
    <w:p w14:paraId="29BF321A"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26F1E3E4" w14:textId="77777777" w:rsidR="006A0737" w:rsidRPr="006A0737" w:rsidRDefault="006A0737" w:rsidP="006A0737">
      <w:pPr>
        <w:spacing w:line="260" w:lineRule="atLeast"/>
        <w:rPr>
          <w:i w:val="0"/>
          <w:sz w:val="22"/>
          <w:szCs w:val="22"/>
          <w:lang w:eastAsia="en-US"/>
        </w:rPr>
      </w:pPr>
    </w:p>
    <w:p w14:paraId="28C07081" w14:textId="77777777" w:rsidR="006A0737" w:rsidRPr="006A0737" w:rsidRDefault="006A0737" w:rsidP="006A0737">
      <w:pPr>
        <w:spacing w:line="260" w:lineRule="atLeast"/>
        <w:rPr>
          <w:rFonts w:eastAsia="Calibri"/>
          <w:i w:val="0"/>
          <w:sz w:val="22"/>
          <w:szCs w:val="22"/>
          <w:lang w:eastAsia="en-US"/>
        </w:rPr>
      </w:pPr>
      <w:r w:rsidRPr="006A0737">
        <w:rPr>
          <w:rFonts w:eastAsia="Calibri"/>
          <w:i w:val="0"/>
          <w:sz w:val="22"/>
          <w:szCs w:val="22"/>
          <w:lang w:eastAsia="en-US"/>
        </w:rPr>
        <w:lastRenderedPageBreak/>
        <w:t>V zvezi z izvajanjem pogodbenih storitev se naročnik obvezuje ob sklenitvi pogodbe nadzorniku predati:</w:t>
      </w:r>
    </w:p>
    <w:p w14:paraId="79A8D40F" w14:textId="77777777" w:rsidR="006A0737" w:rsidRPr="006A0737" w:rsidRDefault="006A0737" w:rsidP="006A0737">
      <w:pPr>
        <w:numPr>
          <w:ilvl w:val="0"/>
          <w:numId w:val="35"/>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projektno dokumentacijo </w:t>
      </w:r>
      <w:r w:rsidRPr="006A0737">
        <w:rPr>
          <w:rFonts w:eastAsia="Calibri"/>
          <w:i w:val="0"/>
          <w:sz w:val="22"/>
          <w:szCs w:val="22"/>
        </w:rPr>
        <w:t>za pridobitev gradbenega dovoljenja</w:t>
      </w:r>
      <w:r w:rsidRPr="006A0737">
        <w:rPr>
          <w:rFonts w:eastAsia="Calibri"/>
          <w:i w:val="0"/>
          <w:sz w:val="22"/>
          <w:szCs w:val="22"/>
          <w:lang w:val="x-none"/>
        </w:rPr>
        <w:t xml:space="preserve"> št. </w:t>
      </w:r>
      <w:r w:rsidRPr="006A0737">
        <w:rPr>
          <w:rFonts w:eastAsia="Calibri"/>
          <w:i w:val="0"/>
          <w:sz w:val="22"/>
          <w:szCs w:val="22"/>
        </w:rPr>
        <w:t>190-23</w:t>
      </w:r>
      <w:r w:rsidRPr="006A0737">
        <w:rPr>
          <w:rFonts w:eastAsia="Calibri"/>
          <w:i w:val="0"/>
          <w:sz w:val="22"/>
          <w:szCs w:val="22"/>
          <w:lang w:val="x-none"/>
        </w:rPr>
        <w:t xml:space="preserve">, </w:t>
      </w:r>
      <w:r w:rsidRPr="006A0737">
        <w:rPr>
          <w:rFonts w:eastAsia="Calibri"/>
          <w:i w:val="0"/>
          <w:sz w:val="22"/>
          <w:szCs w:val="22"/>
        </w:rPr>
        <w:t xml:space="preserve">datum: 15.10.2024, dop1 MOL (4.2.2025) / dop2 DRSV (12.5.2025), </w:t>
      </w:r>
      <w:r w:rsidRPr="006A0737">
        <w:rPr>
          <w:rFonts w:eastAsia="Calibri"/>
          <w:i w:val="0"/>
          <w:sz w:val="22"/>
          <w:szCs w:val="22"/>
          <w:lang w:val="x-none"/>
        </w:rPr>
        <w:t>izdeloval</w:t>
      </w:r>
      <w:r w:rsidRPr="006A0737">
        <w:rPr>
          <w:rFonts w:eastAsia="Calibri"/>
          <w:i w:val="0"/>
          <w:sz w:val="22"/>
          <w:szCs w:val="22"/>
        </w:rPr>
        <w:t>ec:</w:t>
      </w:r>
      <w:r w:rsidRPr="006A0737">
        <w:rPr>
          <w:rFonts w:eastAsia="Calibri"/>
          <w:i w:val="0"/>
          <w:sz w:val="22"/>
          <w:szCs w:val="22"/>
          <w:lang w:val="x-none"/>
        </w:rPr>
        <w:t xml:space="preserve"> </w:t>
      </w:r>
      <w:r w:rsidRPr="006A0737">
        <w:rPr>
          <w:rFonts w:eastAsia="Calibri"/>
          <w:i w:val="0"/>
          <w:sz w:val="22"/>
          <w:szCs w:val="22"/>
        </w:rPr>
        <w:t>KONTRA arhitekti</w:t>
      </w:r>
      <w:r w:rsidRPr="006A0737">
        <w:rPr>
          <w:rFonts w:eastAsia="Calibri"/>
          <w:i w:val="0"/>
          <w:sz w:val="22"/>
          <w:szCs w:val="22"/>
          <w:lang w:val="x-none"/>
        </w:rPr>
        <w:t xml:space="preserve"> d.o.o., </w:t>
      </w:r>
      <w:r w:rsidRPr="006A0737">
        <w:rPr>
          <w:rFonts w:eastAsia="Calibri"/>
          <w:i w:val="0"/>
          <w:sz w:val="22"/>
          <w:szCs w:val="22"/>
        </w:rPr>
        <w:t>Grudnovo nabrežje 23, 1000 Ljubljana</w:t>
      </w:r>
      <w:r w:rsidRPr="006A0737">
        <w:rPr>
          <w:rFonts w:eastAsia="Calibri"/>
          <w:i w:val="0"/>
          <w:sz w:val="22"/>
          <w:szCs w:val="22"/>
          <w:lang w:val="x-none"/>
        </w:rPr>
        <w:t xml:space="preserve"> (v nadaljevanju: </w:t>
      </w:r>
      <w:r w:rsidRPr="006A0737">
        <w:rPr>
          <w:rFonts w:eastAsia="Calibri"/>
          <w:i w:val="0"/>
          <w:sz w:val="22"/>
          <w:szCs w:val="22"/>
        </w:rPr>
        <w:t>DGD</w:t>
      </w:r>
      <w:r w:rsidRPr="006A0737">
        <w:rPr>
          <w:rFonts w:eastAsia="Calibri"/>
          <w:i w:val="0"/>
          <w:sz w:val="22"/>
          <w:szCs w:val="22"/>
          <w:lang w:val="x-none"/>
        </w:rPr>
        <w:t>);</w:t>
      </w:r>
    </w:p>
    <w:p w14:paraId="5CDC436D" w14:textId="77777777" w:rsidR="006A0737" w:rsidRPr="006A0737" w:rsidRDefault="006A0737" w:rsidP="006A0737">
      <w:pPr>
        <w:numPr>
          <w:ilvl w:val="0"/>
          <w:numId w:val="35"/>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projektno dokumentacijo za izvedbo št. 190/23, datum: 14.7.2025, ki jo je izdelal</w:t>
      </w:r>
      <w:r w:rsidRPr="006A0737">
        <w:rPr>
          <w:rFonts w:eastAsia="Calibri"/>
          <w:i w:val="0"/>
          <w:sz w:val="22"/>
          <w:szCs w:val="22"/>
          <w:lang w:val="x-none"/>
        </w:rPr>
        <w:t xml:space="preserve"> </w:t>
      </w:r>
      <w:r w:rsidRPr="006A0737">
        <w:rPr>
          <w:rFonts w:eastAsia="Calibri"/>
          <w:i w:val="0"/>
          <w:sz w:val="22"/>
          <w:szCs w:val="22"/>
        </w:rPr>
        <w:t>KONTRA arhitekti</w:t>
      </w:r>
      <w:r w:rsidRPr="006A0737">
        <w:rPr>
          <w:rFonts w:eastAsia="Calibri"/>
          <w:i w:val="0"/>
          <w:sz w:val="22"/>
          <w:szCs w:val="22"/>
          <w:lang w:val="x-none"/>
        </w:rPr>
        <w:t xml:space="preserve"> d.o.o., </w:t>
      </w:r>
      <w:r w:rsidRPr="006A0737">
        <w:rPr>
          <w:rFonts w:eastAsia="Calibri"/>
          <w:i w:val="0"/>
          <w:sz w:val="22"/>
          <w:szCs w:val="22"/>
        </w:rPr>
        <w:t>Grudnovo nabrežje 23, 1000 Ljubljana (v nadaljevanju PZI);</w:t>
      </w:r>
    </w:p>
    <w:p w14:paraId="09138FBB" w14:textId="77777777" w:rsidR="006A0737" w:rsidRPr="006A0737" w:rsidRDefault="006A0737" w:rsidP="006A0737">
      <w:pPr>
        <w:numPr>
          <w:ilvl w:val="0"/>
          <w:numId w:val="35"/>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kopijo izdanega gradbenega dovoljenja št. 351-1180/2025-6224-11, ki ga je dne 25.7.2025 izdala Upravna enota Ljubljana, Linhartova cesta 13, 1000 Ljubljana in je postalo pravnomočno dne 19.8.2025;</w:t>
      </w:r>
    </w:p>
    <w:p w14:paraId="4E7DB853" w14:textId="77777777" w:rsidR="006A0737" w:rsidRPr="006A0737" w:rsidRDefault="006A0737" w:rsidP="006A0737">
      <w:pPr>
        <w:numPr>
          <w:ilvl w:val="0"/>
          <w:numId w:val="35"/>
        </w:num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rPr>
        <w:t>soglasja/mnenja pristojnih soglasodajalcev in mnenjedajalcev;</w:t>
      </w:r>
    </w:p>
    <w:p w14:paraId="48151541" w14:textId="77777777" w:rsidR="006A0737" w:rsidRPr="006A0737" w:rsidRDefault="006A0737" w:rsidP="006A0737">
      <w:pPr>
        <w:numPr>
          <w:ilvl w:val="0"/>
          <w:numId w:val="35"/>
        </w:numPr>
        <w:overflowPunct w:val="0"/>
        <w:autoSpaceDE w:val="0"/>
        <w:autoSpaceDN w:val="0"/>
        <w:adjustRightInd w:val="0"/>
        <w:jc w:val="both"/>
        <w:textAlignment w:val="baseline"/>
        <w:rPr>
          <w:rFonts w:eastAsia="Calibri"/>
          <w:sz w:val="22"/>
          <w:szCs w:val="22"/>
          <w:lang w:val="x-none"/>
        </w:rPr>
      </w:pPr>
      <w:r w:rsidRPr="006A0737">
        <w:rPr>
          <w:rFonts w:eastAsia="Calibri"/>
          <w:i w:val="0"/>
          <w:sz w:val="22"/>
          <w:szCs w:val="22"/>
        </w:rPr>
        <w:t xml:space="preserve">gradbeno pogodbo za izvedbo GOI del ter zunanje ureditve za Center plezalnih športov Ljubljana </w:t>
      </w:r>
    </w:p>
    <w:p w14:paraId="6BDD34EE" w14:textId="77777777" w:rsidR="006A0737" w:rsidRPr="006A0737" w:rsidRDefault="006A0737" w:rsidP="006A0737">
      <w:pPr>
        <w:numPr>
          <w:ilvl w:val="0"/>
          <w:numId w:val="35"/>
        </w:numPr>
        <w:overflowPunct w:val="0"/>
        <w:autoSpaceDE w:val="0"/>
        <w:autoSpaceDN w:val="0"/>
        <w:adjustRightInd w:val="0"/>
        <w:jc w:val="both"/>
        <w:textAlignment w:val="baseline"/>
        <w:rPr>
          <w:rFonts w:eastAsia="Calibri"/>
          <w:sz w:val="22"/>
          <w:szCs w:val="22"/>
          <w:lang w:val="x-none"/>
        </w:rPr>
      </w:pPr>
      <w:r w:rsidRPr="006A0737">
        <w:rPr>
          <w:rFonts w:eastAsia="Calibri"/>
          <w:i w:val="0"/>
          <w:sz w:val="22"/>
          <w:szCs w:val="22"/>
        </w:rPr>
        <w:t xml:space="preserve">osnutek </w:t>
      </w:r>
      <w:r w:rsidRPr="006A0737">
        <w:rPr>
          <w:rFonts w:eastAsia="Calibri"/>
          <w:i w:val="0"/>
          <w:sz w:val="22"/>
          <w:szCs w:val="22"/>
          <w:lang w:val="x-none"/>
        </w:rPr>
        <w:t>terminsk</w:t>
      </w:r>
      <w:r w:rsidRPr="006A0737">
        <w:rPr>
          <w:rFonts w:eastAsia="Calibri"/>
          <w:i w:val="0"/>
          <w:sz w:val="22"/>
          <w:szCs w:val="22"/>
        </w:rPr>
        <w:t>ega</w:t>
      </w:r>
      <w:r w:rsidRPr="006A0737">
        <w:rPr>
          <w:rFonts w:eastAsia="Calibri"/>
          <w:i w:val="0"/>
          <w:sz w:val="22"/>
          <w:szCs w:val="22"/>
          <w:lang w:val="x-none"/>
        </w:rPr>
        <w:t xml:space="preserve"> plan</w:t>
      </w:r>
      <w:r w:rsidRPr="006A0737">
        <w:rPr>
          <w:rFonts w:eastAsia="Calibri"/>
          <w:i w:val="0"/>
          <w:sz w:val="22"/>
          <w:szCs w:val="22"/>
        </w:rPr>
        <w:t>a</w:t>
      </w:r>
      <w:r w:rsidRPr="006A0737">
        <w:rPr>
          <w:rFonts w:eastAsia="Calibri"/>
          <w:i w:val="0"/>
          <w:sz w:val="22"/>
          <w:szCs w:val="22"/>
          <w:lang w:val="x-none"/>
        </w:rPr>
        <w:t xml:space="preserve"> izvedbe GOI del, ki ga pripravi izvajalec gradnje ter pregledata in potrdita nadzornik in naročnik.</w:t>
      </w:r>
    </w:p>
    <w:p w14:paraId="204471E5" w14:textId="77777777" w:rsidR="006A0737" w:rsidRPr="006A0737" w:rsidRDefault="006A0737" w:rsidP="006A0737">
      <w:pPr>
        <w:overflowPunct w:val="0"/>
        <w:autoSpaceDE w:val="0"/>
        <w:autoSpaceDN w:val="0"/>
        <w:adjustRightInd w:val="0"/>
        <w:spacing w:line="260" w:lineRule="atLeast"/>
        <w:ind w:left="720"/>
        <w:jc w:val="both"/>
        <w:textAlignment w:val="baseline"/>
        <w:rPr>
          <w:rFonts w:eastAsia="Calibri"/>
          <w:i w:val="0"/>
          <w:sz w:val="22"/>
          <w:szCs w:val="22"/>
          <w:lang w:val="x-none"/>
        </w:rPr>
      </w:pPr>
    </w:p>
    <w:p w14:paraId="7CD2132A"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22361C35" w14:textId="77777777" w:rsidR="006A0737" w:rsidRPr="006A0737" w:rsidRDefault="006A0737" w:rsidP="006A0737">
      <w:pPr>
        <w:spacing w:line="260" w:lineRule="atLeast"/>
        <w:rPr>
          <w:i w:val="0"/>
          <w:sz w:val="22"/>
          <w:szCs w:val="22"/>
          <w:lang w:eastAsia="en-US"/>
        </w:rPr>
      </w:pPr>
    </w:p>
    <w:p w14:paraId="10E4F11A" w14:textId="77777777" w:rsidR="006A0737" w:rsidRPr="006A0737" w:rsidRDefault="006A0737" w:rsidP="006A0737">
      <w:pPr>
        <w:overflowPunct w:val="0"/>
        <w:autoSpaceDE w:val="0"/>
        <w:autoSpaceDN w:val="0"/>
        <w:adjustRightInd w:val="0"/>
        <w:spacing w:line="260" w:lineRule="atLeast"/>
        <w:ind w:left="357" w:hanging="357"/>
        <w:jc w:val="both"/>
        <w:textAlignment w:val="baseline"/>
        <w:rPr>
          <w:i w:val="0"/>
          <w:sz w:val="22"/>
          <w:szCs w:val="22"/>
        </w:rPr>
      </w:pPr>
      <w:r w:rsidRPr="006A0737">
        <w:rPr>
          <w:i w:val="0"/>
          <w:sz w:val="22"/>
          <w:szCs w:val="22"/>
        </w:rPr>
        <w:t>V zvezi z izvajanjem pogodbenih storitev se naročnik obvezuje, da bo:</w:t>
      </w:r>
    </w:p>
    <w:p w14:paraId="3A022FBD" w14:textId="77777777" w:rsidR="006A0737" w:rsidRPr="006A0737" w:rsidRDefault="006A0737" w:rsidP="006A0737">
      <w:pPr>
        <w:numPr>
          <w:ilvl w:val="0"/>
          <w:numId w:val="36"/>
        </w:numPr>
        <w:overflowPunct w:val="0"/>
        <w:autoSpaceDE w:val="0"/>
        <w:autoSpaceDN w:val="0"/>
        <w:adjustRightInd w:val="0"/>
        <w:spacing w:line="260" w:lineRule="atLeast"/>
        <w:jc w:val="both"/>
        <w:textAlignment w:val="baseline"/>
        <w:rPr>
          <w:i w:val="0"/>
          <w:sz w:val="22"/>
          <w:szCs w:val="22"/>
        </w:rPr>
      </w:pPr>
      <w:r w:rsidRPr="006A0737">
        <w:rPr>
          <w:i w:val="0"/>
          <w:sz w:val="22"/>
          <w:szCs w:val="22"/>
        </w:rPr>
        <w:t>tekoče obveščal nadzornika o vseh spremembah, ki bi lahko imele vpliv na potek gradnje, nad katero nadzornik izvaja nadzor po tej pogodbi, oziroma na izvajanje te pogodbe;</w:t>
      </w:r>
    </w:p>
    <w:p w14:paraId="00EE2F78" w14:textId="77777777" w:rsidR="006A0737" w:rsidRPr="006A0737" w:rsidRDefault="006A0737" w:rsidP="006A0737">
      <w:pPr>
        <w:numPr>
          <w:ilvl w:val="0"/>
          <w:numId w:val="36"/>
        </w:numPr>
        <w:overflowPunct w:val="0"/>
        <w:autoSpaceDE w:val="0"/>
        <w:autoSpaceDN w:val="0"/>
        <w:adjustRightInd w:val="0"/>
        <w:spacing w:line="260" w:lineRule="atLeast"/>
        <w:jc w:val="both"/>
        <w:textAlignment w:val="baseline"/>
        <w:rPr>
          <w:i w:val="0"/>
          <w:sz w:val="22"/>
          <w:szCs w:val="22"/>
        </w:rPr>
      </w:pPr>
      <w:r w:rsidRPr="006A0737">
        <w:rPr>
          <w:i w:val="0"/>
          <w:sz w:val="22"/>
          <w:szCs w:val="22"/>
        </w:rPr>
        <w:t>nadzorniku dal na razpolago vso ostalo dokumentacijo in informacije, s katerimi razpolaga in so za prevzeti obseg pogodbenih storitev potrebne;</w:t>
      </w:r>
    </w:p>
    <w:p w14:paraId="4C9FBED9" w14:textId="77777777" w:rsidR="006A0737" w:rsidRPr="006A0737" w:rsidRDefault="006A0737" w:rsidP="006A0737">
      <w:pPr>
        <w:numPr>
          <w:ilvl w:val="0"/>
          <w:numId w:val="36"/>
        </w:numPr>
        <w:overflowPunct w:val="0"/>
        <w:autoSpaceDE w:val="0"/>
        <w:autoSpaceDN w:val="0"/>
        <w:adjustRightInd w:val="0"/>
        <w:spacing w:line="260" w:lineRule="atLeast"/>
        <w:jc w:val="both"/>
        <w:textAlignment w:val="baseline"/>
        <w:rPr>
          <w:i w:val="0"/>
          <w:sz w:val="22"/>
          <w:szCs w:val="22"/>
        </w:rPr>
      </w:pPr>
      <w:r w:rsidRPr="006A0737">
        <w:rPr>
          <w:i w:val="0"/>
          <w:sz w:val="22"/>
          <w:szCs w:val="22"/>
        </w:rPr>
        <w:t>sodeloval z nadzornikom s ciljem, da prevzete obveznosti izvrši pravočasno in v skladu z določili te pogodbe;</w:t>
      </w:r>
    </w:p>
    <w:p w14:paraId="276963C6" w14:textId="77777777" w:rsidR="006A0737" w:rsidRPr="006A0737" w:rsidRDefault="006A0737" w:rsidP="006A0737">
      <w:pPr>
        <w:numPr>
          <w:ilvl w:val="0"/>
          <w:numId w:val="36"/>
        </w:numPr>
        <w:overflowPunct w:val="0"/>
        <w:autoSpaceDE w:val="0"/>
        <w:autoSpaceDN w:val="0"/>
        <w:adjustRightInd w:val="0"/>
        <w:spacing w:line="260" w:lineRule="atLeast"/>
        <w:jc w:val="both"/>
        <w:textAlignment w:val="baseline"/>
        <w:rPr>
          <w:i w:val="0"/>
          <w:sz w:val="22"/>
          <w:szCs w:val="22"/>
        </w:rPr>
      </w:pPr>
      <w:r w:rsidRPr="006A0737">
        <w:rPr>
          <w:i w:val="0"/>
          <w:sz w:val="22"/>
          <w:szCs w:val="22"/>
        </w:rPr>
        <w:t>tekoče spremljal izvajanje pogodbenih storitev, potrjeval predložene dokumente in naročene pogodbene storitve plačeval v dogovorjenih rokih.</w:t>
      </w:r>
    </w:p>
    <w:p w14:paraId="1125792D" w14:textId="77777777" w:rsidR="006A0737" w:rsidRPr="006A0737" w:rsidRDefault="006A0737" w:rsidP="006A0737">
      <w:pPr>
        <w:overflowPunct w:val="0"/>
        <w:autoSpaceDE w:val="0"/>
        <w:autoSpaceDN w:val="0"/>
        <w:adjustRightInd w:val="0"/>
        <w:spacing w:line="260" w:lineRule="atLeast"/>
        <w:jc w:val="both"/>
        <w:textAlignment w:val="baseline"/>
        <w:rPr>
          <w:rFonts w:eastAsia="Calibri"/>
          <w:i w:val="0"/>
          <w:sz w:val="22"/>
          <w:szCs w:val="22"/>
          <w:lang w:val="x-none"/>
        </w:rPr>
      </w:pPr>
    </w:p>
    <w:p w14:paraId="65A66972" w14:textId="77777777" w:rsidR="006A0737" w:rsidRPr="006A0737" w:rsidRDefault="006A0737" w:rsidP="006A0737">
      <w:pPr>
        <w:keepNext/>
        <w:keepLines/>
        <w:spacing w:line="260" w:lineRule="atLeast"/>
        <w:jc w:val="both"/>
        <w:outlineLvl w:val="1"/>
        <w:rPr>
          <w:b/>
          <w:i w:val="0"/>
          <w:sz w:val="22"/>
          <w:szCs w:val="22"/>
          <w:lang w:eastAsia="en-US"/>
        </w:rPr>
      </w:pPr>
    </w:p>
    <w:p w14:paraId="3C2819CC"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Obveznosti nadzornika</w:t>
      </w:r>
    </w:p>
    <w:p w14:paraId="697289B6" w14:textId="77777777" w:rsidR="006A0737" w:rsidRPr="006A0737" w:rsidRDefault="006A0737" w:rsidP="006A0737">
      <w:pPr>
        <w:spacing w:line="260" w:lineRule="atLeast"/>
        <w:rPr>
          <w:i w:val="0"/>
          <w:sz w:val="22"/>
          <w:szCs w:val="22"/>
          <w:lang w:eastAsia="en-US"/>
        </w:rPr>
      </w:pPr>
    </w:p>
    <w:p w14:paraId="6A1A0CD1"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046A97E1" w14:textId="77777777" w:rsidR="006A0737" w:rsidRPr="006A0737" w:rsidRDefault="006A0737" w:rsidP="006A0737">
      <w:pPr>
        <w:spacing w:line="260" w:lineRule="atLeast"/>
        <w:rPr>
          <w:i w:val="0"/>
          <w:sz w:val="22"/>
          <w:szCs w:val="22"/>
          <w:lang w:eastAsia="en-US"/>
        </w:rPr>
      </w:pPr>
    </w:p>
    <w:p w14:paraId="08514013" w14:textId="77777777" w:rsidR="006A0737" w:rsidRPr="006A0737" w:rsidRDefault="006A0737" w:rsidP="006A0737">
      <w:pPr>
        <w:widowControl w:val="0"/>
        <w:spacing w:line="260" w:lineRule="atLeast"/>
        <w:jc w:val="both"/>
        <w:rPr>
          <w:i w:val="0"/>
          <w:sz w:val="22"/>
          <w:szCs w:val="22"/>
        </w:rPr>
      </w:pPr>
      <w:r w:rsidRPr="006A0737">
        <w:rPr>
          <w:i w:val="0"/>
          <w:sz w:val="22"/>
          <w:szCs w:val="22"/>
        </w:rPr>
        <w:t xml:space="preserve">V zvezi z izvajanjem pogodbenih storitev, se nadzornik obvezuje, da bo: </w:t>
      </w:r>
    </w:p>
    <w:p w14:paraId="3013C842" w14:textId="77777777" w:rsidR="006A0737" w:rsidRPr="006A0737" w:rsidRDefault="006A0737" w:rsidP="006A0737">
      <w:pPr>
        <w:numPr>
          <w:ilvl w:val="0"/>
          <w:numId w:val="37"/>
        </w:numPr>
        <w:spacing w:line="260" w:lineRule="atLeast"/>
        <w:jc w:val="both"/>
        <w:rPr>
          <w:i w:val="0"/>
          <w:sz w:val="22"/>
          <w:szCs w:val="22"/>
        </w:rPr>
      </w:pPr>
      <w:r w:rsidRPr="006A0737">
        <w:rPr>
          <w:i w:val="0"/>
          <w:sz w:val="22"/>
          <w:szCs w:val="22"/>
        </w:rPr>
        <w:t>pri izvajanju pogodbenih del ravnal po veljavnih predpisih s področja graditve objektov in drugih predpisih, pravilih stroke ter navodilih naročnika,</w:t>
      </w:r>
    </w:p>
    <w:p w14:paraId="01F65E07" w14:textId="77777777" w:rsidR="006A0737" w:rsidRPr="006A0737" w:rsidRDefault="006A0737" w:rsidP="006A0737">
      <w:pPr>
        <w:numPr>
          <w:ilvl w:val="0"/>
          <w:numId w:val="37"/>
        </w:numPr>
        <w:spacing w:line="260" w:lineRule="atLeast"/>
        <w:jc w:val="both"/>
        <w:rPr>
          <w:i w:val="0"/>
          <w:sz w:val="22"/>
          <w:szCs w:val="22"/>
        </w:rPr>
      </w:pPr>
      <w:r w:rsidRPr="006A0737">
        <w:rPr>
          <w:i w:val="0"/>
          <w:sz w:val="22"/>
          <w:szCs w:val="22"/>
        </w:rPr>
        <w:t>skrbno pregledal in preučil vso prejeto projektno dokumentacijo ter bo podal morebitne pripombe, ugotovitve ali zadržke v pisni obliki ter jih bo v razumnem roku, še pred začetkom izvedbe gradnje, posredoval naročniku,</w:t>
      </w:r>
    </w:p>
    <w:p w14:paraId="6381E20C" w14:textId="77777777" w:rsidR="006A0737" w:rsidRPr="006A0737" w:rsidRDefault="006A0737" w:rsidP="006A0737">
      <w:pPr>
        <w:numPr>
          <w:ilvl w:val="0"/>
          <w:numId w:val="37"/>
        </w:numPr>
        <w:spacing w:line="260" w:lineRule="atLeast"/>
        <w:jc w:val="both"/>
        <w:rPr>
          <w:i w:val="0"/>
          <w:sz w:val="22"/>
          <w:szCs w:val="22"/>
        </w:rPr>
      </w:pPr>
      <w:r w:rsidRPr="006A0737">
        <w:rPr>
          <w:i w:val="0"/>
          <w:sz w:val="22"/>
          <w:szCs w:val="22"/>
        </w:rPr>
        <w:t xml:space="preserve">ves čas izvajanja pogodbenih del zagotavljal celovito delovanje delovne skupine, ki jo imenuje s ciljem uspešne izvedbe del, nad katerimi izvaja strokovni nadzor po tej pogodbi, do uspešne predaje objekta naročniku. Na podlagi tega bo zagotavljal tudi obvezno dnevno prisotnost ekipe nadzornikov na gradbišču v skladu z dinamiko izvajanja del izvajalca po gradbeni pogodbi ter pravilih stroke, na koordinacijskih sestankih in kadarkoli na zahtevo naročnika, </w:t>
      </w:r>
    </w:p>
    <w:p w14:paraId="08C9C659" w14:textId="77777777" w:rsidR="006A0737" w:rsidRPr="006A0737" w:rsidRDefault="006A0737" w:rsidP="006A0737">
      <w:pPr>
        <w:numPr>
          <w:ilvl w:val="0"/>
          <w:numId w:val="37"/>
        </w:numPr>
        <w:spacing w:line="260" w:lineRule="atLeast"/>
        <w:jc w:val="both"/>
        <w:rPr>
          <w:i w:val="0"/>
          <w:sz w:val="22"/>
          <w:szCs w:val="22"/>
        </w:rPr>
      </w:pPr>
      <w:r w:rsidRPr="006A0737">
        <w:rPr>
          <w:i w:val="0"/>
          <w:sz w:val="22"/>
          <w:szCs w:val="22"/>
        </w:rPr>
        <w:t xml:space="preserve">pogodbeno delo opravil pravočasno, skrbno in vestno, kot dober strokovnjak ter bo vseskozi varoval interes naročnika in mu pri tem nudil vsa svoja znanja, izkušnje in sposobnosti, </w:t>
      </w:r>
    </w:p>
    <w:p w14:paraId="3FCB0299" w14:textId="77777777" w:rsidR="006A0737" w:rsidRPr="006A0737" w:rsidRDefault="006A0737" w:rsidP="006A0737">
      <w:pPr>
        <w:numPr>
          <w:ilvl w:val="0"/>
          <w:numId w:val="37"/>
        </w:numPr>
        <w:jc w:val="both"/>
        <w:rPr>
          <w:i w:val="0"/>
          <w:sz w:val="22"/>
          <w:szCs w:val="22"/>
        </w:rPr>
      </w:pPr>
      <w:r w:rsidRPr="006A0737">
        <w:rPr>
          <w:i w:val="0"/>
          <w:sz w:val="22"/>
          <w:szCs w:val="22"/>
        </w:rPr>
        <w:t>ves čas izvajanja pogodbenih del po svojih močeh prizadeval, da bo gradnja nad katero opravlja nadzor, zaključena v predvidenem roku,</w:t>
      </w:r>
    </w:p>
    <w:p w14:paraId="6A2F7F3F" w14:textId="77777777" w:rsidR="006A0737" w:rsidRPr="006A0737" w:rsidRDefault="006A0737" w:rsidP="006A0737">
      <w:pPr>
        <w:numPr>
          <w:ilvl w:val="0"/>
          <w:numId w:val="37"/>
        </w:numPr>
        <w:jc w:val="both"/>
        <w:rPr>
          <w:i w:val="0"/>
          <w:sz w:val="22"/>
          <w:szCs w:val="22"/>
        </w:rPr>
      </w:pPr>
      <w:r w:rsidRPr="006A0737">
        <w:rPr>
          <w:i w:val="0"/>
          <w:sz w:val="22"/>
          <w:szCs w:val="22"/>
        </w:rPr>
        <w:t>spremljal objekt v garancijskem roku, organiziral odpravo morebitnih napak in pomanjkljivosti ter izvajal nadzor nad odpravo napak v garancijskem roku, kar pogodbeni stranki uredita ločeno.</w:t>
      </w:r>
    </w:p>
    <w:p w14:paraId="3B3181A8" w14:textId="77777777" w:rsidR="006A0737" w:rsidRPr="006A0737" w:rsidRDefault="006A0737" w:rsidP="006A0737">
      <w:pPr>
        <w:ind w:left="426"/>
        <w:jc w:val="both"/>
        <w:rPr>
          <w:i w:val="0"/>
          <w:sz w:val="16"/>
          <w:szCs w:val="16"/>
        </w:rPr>
      </w:pPr>
    </w:p>
    <w:p w14:paraId="7547E7D7" w14:textId="77777777" w:rsidR="006A0737" w:rsidRPr="006A0737" w:rsidRDefault="006A0737" w:rsidP="006A0737">
      <w:pPr>
        <w:jc w:val="both"/>
        <w:rPr>
          <w:sz w:val="22"/>
          <w:szCs w:val="22"/>
        </w:rPr>
      </w:pPr>
      <w:r w:rsidRPr="006A0737">
        <w:rPr>
          <w:i w:val="0"/>
          <w:sz w:val="22"/>
          <w:szCs w:val="22"/>
        </w:rPr>
        <w:t>Nadzornik je dolžan sodelovati z naročnikom pri zagotavljanju revizijske sledi in hrambi vse dokumentacije v zvezi s projektom še najmanj 7 (sedem) let po zaključku projekta.</w:t>
      </w:r>
    </w:p>
    <w:p w14:paraId="62960CD4" w14:textId="77777777" w:rsidR="006A0737" w:rsidRPr="006A0737" w:rsidRDefault="006A0737" w:rsidP="006A0737">
      <w:pPr>
        <w:spacing w:line="260" w:lineRule="atLeast"/>
        <w:jc w:val="both"/>
        <w:rPr>
          <w:rFonts w:eastAsia="Calibri"/>
          <w:i w:val="0"/>
          <w:sz w:val="22"/>
          <w:szCs w:val="22"/>
          <w:lang w:eastAsia="en-US"/>
        </w:rPr>
      </w:pPr>
    </w:p>
    <w:p w14:paraId="3177063F" w14:textId="77777777" w:rsidR="006A0737" w:rsidRPr="006A0737" w:rsidRDefault="006A0737" w:rsidP="006A0737">
      <w:pPr>
        <w:spacing w:line="260" w:lineRule="atLeast"/>
        <w:jc w:val="both"/>
        <w:rPr>
          <w:rFonts w:eastAsia="Calibri"/>
          <w:i w:val="0"/>
          <w:sz w:val="22"/>
          <w:szCs w:val="22"/>
          <w:lang w:eastAsia="en-US"/>
        </w:rPr>
      </w:pPr>
    </w:p>
    <w:p w14:paraId="3E376193"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Pooblaščeni predstavniki pogodbenih strank</w:t>
      </w:r>
    </w:p>
    <w:p w14:paraId="6DA71134" w14:textId="77777777" w:rsidR="006A0737" w:rsidRPr="006A0737" w:rsidRDefault="006A0737" w:rsidP="006A0737">
      <w:pPr>
        <w:spacing w:line="260" w:lineRule="atLeast"/>
        <w:rPr>
          <w:i w:val="0"/>
          <w:sz w:val="22"/>
          <w:szCs w:val="22"/>
          <w:lang w:eastAsia="en-US"/>
        </w:rPr>
      </w:pPr>
    </w:p>
    <w:p w14:paraId="3D4BD8B3"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21C51895" w14:textId="77777777" w:rsidR="006A0737" w:rsidRPr="006A0737" w:rsidRDefault="006A0737" w:rsidP="006A0737">
      <w:pPr>
        <w:spacing w:line="260" w:lineRule="atLeast"/>
        <w:rPr>
          <w:i w:val="0"/>
          <w:sz w:val="22"/>
          <w:szCs w:val="22"/>
          <w:lang w:eastAsia="en-US"/>
        </w:rPr>
      </w:pPr>
    </w:p>
    <w:p w14:paraId="214CBF88" w14:textId="77777777" w:rsidR="006A0737" w:rsidRPr="006A0737" w:rsidRDefault="006A0737" w:rsidP="006A0737">
      <w:pPr>
        <w:overflowPunct w:val="0"/>
        <w:autoSpaceDE w:val="0"/>
        <w:autoSpaceDN w:val="0"/>
        <w:adjustRightInd w:val="0"/>
        <w:spacing w:line="260" w:lineRule="atLeast"/>
        <w:jc w:val="both"/>
        <w:textAlignment w:val="baseline"/>
        <w:rPr>
          <w:rFonts w:eastAsia="Calibri"/>
          <w:i w:val="0"/>
          <w:sz w:val="22"/>
          <w:szCs w:val="22"/>
        </w:rPr>
      </w:pPr>
      <w:bookmarkStart w:id="5" w:name="_Hlk190091759"/>
      <w:r w:rsidRPr="006A0737">
        <w:rPr>
          <w:rFonts w:eastAsia="Calibri"/>
          <w:i w:val="0"/>
          <w:sz w:val="22"/>
          <w:szCs w:val="22"/>
          <w:lang w:val="x-none"/>
        </w:rPr>
        <w:lastRenderedPageBreak/>
        <w:t>Pooblaščena predstavnica naročnika za izvajanje te pogodbe je:</w:t>
      </w:r>
      <w:r w:rsidRPr="006A0737">
        <w:rPr>
          <w:rFonts w:eastAsia="Calibri"/>
          <w:i w:val="0"/>
          <w:sz w:val="22"/>
          <w:szCs w:val="22"/>
        </w:rPr>
        <w:t xml:space="preserve"> ……………………………, </w:t>
      </w:r>
      <w:r w:rsidRPr="006A0737">
        <w:rPr>
          <w:rFonts w:eastAsia="Calibri"/>
          <w:i w:val="0"/>
          <w:sz w:val="22"/>
          <w:szCs w:val="22"/>
          <w:lang w:val="x-none"/>
        </w:rPr>
        <w:t>e-mail</w:t>
      </w:r>
      <w:r w:rsidRPr="006A0737">
        <w:rPr>
          <w:rFonts w:eastAsia="Calibri"/>
          <w:i w:val="0"/>
          <w:sz w:val="22"/>
          <w:szCs w:val="22"/>
        </w:rPr>
        <w:t>: …………………………….,</w:t>
      </w:r>
      <w:r w:rsidRPr="006A0737">
        <w:rPr>
          <w:rFonts w:eastAsia="Calibri"/>
          <w:i w:val="0"/>
          <w:sz w:val="22"/>
          <w:szCs w:val="22"/>
          <w:lang w:val="x-none"/>
        </w:rPr>
        <w:t xml:space="preserve"> tel</w:t>
      </w:r>
      <w:r w:rsidRPr="006A0737">
        <w:rPr>
          <w:rFonts w:eastAsia="Calibri"/>
          <w:i w:val="0"/>
          <w:sz w:val="22"/>
          <w:szCs w:val="22"/>
        </w:rPr>
        <w:t>efonska številka:</w:t>
      </w:r>
      <w:r w:rsidRPr="006A0737">
        <w:rPr>
          <w:rFonts w:eastAsia="Calibri"/>
          <w:i w:val="0"/>
          <w:sz w:val="22"/>
          <w:szCs w:val="22"/>
          <w:lang w:val="x-none"/>
        </w:rPr>
        <w:t xml:space="preserve"> </w:t>
      </w:r>
      <w:r w:rsidRPr="006A0737">
        <w:rPr>
          <w:rFonts w:eastAsia="Calibri"/>
          <w:i w:val="0"/>
          <w:sz w:val="22"/>
          <w:szCs w:val="22"/>
        </w:rPr>
        <w:t>……………….</w:t>
      </w:r>
      <w:r w:rsidRPr="006A0737">
        <w:rPr>
          <w:rFonts w:eastAsia="Calibri"/>
          <w:i w:val="0"/>
          <w:sz w:val="22"/>
          <w:szCs w:val="22"/>
          <w:lang w:val="x-none"/>
        </w:rPr>
        <w:t>, ki je skrbnica te pogodbe</w:t>
      </w:r>
      <w:r w:rsidRPr="006A0737">
        <w:rPr>
          <w:rFonts w:eastAsia="Calibri"/>
          <w:i w:val="0"/>
          <w:sz w:val="22"/>
          <w:szCs w:val="22"/>
        </w:rPr>
        <w:t>.</w:t>
      </w:r>
    </w:p>
    <w:p w14:paraId="185C8F1D" w14:textId="77777777" w:rsidR="006A0737" w:rsidRPr="006A0737" w:rsidRDefault="006A0737" w:rsidP="006A0737">
      <w:pPr>
        <w:overflowPunct w:val="0"/>
        <w:autoSpaceDE w:val="0"/>
        <w:autoSpaceDN w:val="0"/>
        <w:adjustRightInd w:val="0"/>
        <w:spacing w:line="260" w:lineRule="atLeast"/>
        <w:jc w:val="both"/>
        <w:textAlignment w:val="baseline"/>
        <w:rPr>
          <w:rFonts w:eastAsia="Calibri"/>
          <w:i w:val="0"/>
          <w:sz w:val="22"/>
          <w:szCs w:val="22"/>
        </w:rPr>
      </w:pPr>
    </w:p>
    <w:bookmarkEnd w:id="5"/>
    <w:p w14:paraId="31EB02AF" w14:textId="77777777" w:rsidR="006A0737" w:rsidRPr="006A0737" w:rsidRDefault="006A0737" w:rsidP="006A0737">
      <w:pPr>
        <w:overflowPunct w:val="0"/>
        <w:autoSpaceDE w:val="0"/>
        <w:autoSpaceDN w:val="0"/>
        <w:adjustRightInd w:val="0"/>
        <w:spacing w:line="260" w:lineRule="atLeast"/>
        <w:jc w:val="both"/>
        <w:textAlignment w:val="baseline"/>
        <w:rPr>
          <w:rFonts w:eastAsia="Calibri"/>
          <w:i w:val="0"/>
          <w:sz w:val="22"/>
          <w:szCs w:val="22"/>
          <w:lang w:val="x-none"/>
        </w:rPr>
      </w:pPr>
      <w:r w:rsidRPr="006A0737">
        <w:rPr>
          <w:rFonts w:eastAsia="Calibri"/>
          <w:i w:val="0"/>
          <w:sz w:val="22"/>
          <w:szCs w:val="22"/>
          <w:lang w:val="x-none"/>
        </w:rPr>
        <w:t xml:space="preserve">Pooblaščeni predstavnik nadzornika za izvajanje te pogodbe je: </w:t>
      </w:r>
      <w:r w:rsidRPr="006A0737">
        <w:rPr>
          <w:rFonts w:eastAsia="Calibri"/>
          <w:i w:val="0"/>
          <w:sz w:val="22"/>
          <w:szCs w:val="22"/>
        </w:rPr>
        <w:t>…………………….………</w:t>
      </w:r>
      <w:r w:rsidRPr="006A0737">
        <w:rPr>
          <w:rFonts w:eastAsia="Calibri"/>
          <w:bCs/>
          <w:i w:val="0"/>
          <w:spacing w:val="1"/>
          <w:sz w:val="22"/>
          <w:szCs w:val="22"/>
          <w:lang w:val="x-none"/>
        </w:rPr>
        <w:t>, e-mail</w:t>
      </w:r>
      <w:r w:rsidRPr="006A0737">
        <w:rPr>
          <w:rFonts w:eastAsia="Calibri"/>
          <w:bCs/>
          <w:i w:val="0"/>
          <w:spacing w:val="1"/>
          <w:sz w:val="22"/>
          <w:szCs w:val="22"/>
        </w:rPr>
        <w:t>:</w:t>
      </w:r>
      <w:r w:rsidRPr="006A0737">
        <w:rPr>
          <w:rFonts w:eastAsia="Calibri"/>
          <w:bCs/>
          <w:i w:val="0"/>
          <w:spacing w:val="1"/>
          <w:sz w:val="22"/>
          <w:szCs w:val="22"/>
          <w:lang w:val="x-none"/>
        </w:rPr>
        <w:t xml:space="preserve"> </w:t>
      </w:r>
      <w:r w:rsidRPr="006A0737">
        <w:rPr>
          <w:rFonts w:eastAsia="Calibri"/>
          <w:bCs/>
          <w:i w:val="0"/>
          <w:spacing w:val="1"/>
          <w:sz w:val="22"/>
          <w:szCs w:val="22"/>
        </w:rPr>
        <w:t>…………………………….</w:t>
      </w:r>
      <w:r w:rsidRPr="006A0737">
        <w:rPr>
          <w:rFonts w:eastAsia="Calibri"/>
          <w:bCs/>
          <w:i w:val="0"/>
          <w:spacing w:val="1"/>
          <w:sz w:val="22"/>
          <w:szCs w:val="22"/>
          <w:lang w:val="x-none"/>
        </w:rPr>
        <w:t>, tel</w:t>
      </w:r>
      <w:r w:rsidRPr="006A0737">
        <w:rPr>
          <w:rFonts w:eastAsia="Calibri"/>
          <w:bCs/>
          <w:i w:val="0"/>
          <w:spacing w:val="1"/>
          <w:sz w:val="22"/>
          <w:szCs w:val="22"/>
        </w:rPr>
        <w:t>efonska številka:</w:t>
      </w:r>
      <w:r w:rsidRPr="006A0737">
        <w:rPr>
          <w:rFonts w:eastAsia="Calibri"/>
          <w:bCs/>
          <w:i w:val="0"/>
          <w:spacing w:val="1"/>
          <w:sz w:val="22"/>
          <w:szCs w:val="22"/>
          <w:lang w:val="x-none"/>
        </w:rPr>
        <w:t xml:space="preserve"> </w:t>
      </w:r>
      <w:r w:rsidRPr="006A0737">
        <w:rPr>
          <w:rFonts w:eastAsia="Calibri"/>
          <w:bCs/>
          <w:i w:val="0"/>
          <w:spacing w:val="1"/>
          <w:sz w:val="22"/>
          <w:szCs w:val="22"/>
        </w:rPr>
        <w:t>…………………….</w:t>
      </w:r>
      <w:r w:rsidRPr="006A0737">
        <w:rPr>
          <w:rFonts w:eastAsia="Calibri"/>
          <w:bCs/>
          <w:i w:val="0"/>
          <w:spacing w:val="1"/>
          <w:sz w:val="22"/>
          <w:szCs w:val="22"/>
          <w:lang w:val="x-none"/>
        </w:rPr>
        <w:t xml:space="preserve"> </w:t>
      </w:r>
    </w:p>
    <w:p w14:paraId="1FD2C16D" w14:textId="77777777" w:rsidR="006A0737" w:rsidRPr="006A0737" w:rsidRDefault="006A0737" w:rsidP="006A0737">
      <w:pPr>
        <w:spacing w:line="260" w:lineRule="atLeast"/>
        <w:rPr>
          <w:i w:val="0"/>
          <w:sz w:val="22"/>
          <w:szCs w:val="22"/>
        </w:rPr>
      </w:pPr>
    </w:p>
    <w:p w14:paraId="735341DE"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Nadzornik imenuje vodjo nadzora: ……………………………….</w:t>
      </w:r>
    </w:p>
    <w:p w14:paraId="5C12E898" w14:textId="77777777" w:rsidR="006A0737" w:rsidRPr="006A0737" w:rsidRDefault="006A0737" w:rsidP="006A0737">
      <w:pPr>
        <w:spacing w:line="260" w:lineRule="atLeast"/>
        <w:jc w:val="both"/>
        <w:rPr>
          <w:rFonts w:eastAsia="Calibri"/>
          <w:i w:val="0"/>
          <w:sz w:val="22"/>
          <w:szCs w:val="22"/>
          <w:lang w:eastAsia="en-US"/>
        </w:rPr>
      </w:pPr>
    </w:p>
    <w:p w14:paraId="5C71EE4D"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Nadzornik imenuje pooblaščene strokovnjake za nadzornike nad posameznimi deli:</w:t>
      </w:r>
    </w:p>
    <w:p w14:paraId="19CFED12" w14:textId="77777777" w:rsidR="006A0737" w:rsidRPr="006A0737" w:rsidRDefault="006A0737" w:rsidP="006A0737">
      <w:pPr>
        <w:overflowPunct w:val="0"/>
        <w:autoSpaceDE w:val="0"/>
        <w:autoSpaceDN w:val="0"/>
        <w:adjustRightInd w:val="0"/>
        <w:spacing w:line="260" w:lineRule="atLeast"/>
        <w:ind w:left="360" w:hanging="360"/>
        <w:jc w:val="both"/>
        <w:textAlignment w:val="baseline"/>
        <w:rPr>
          <w:rFonts w:eastAsia="Calibri"/>
          <w:i w:val="0"/>
          <w:sz w:val="22"/>
          <w:szCs w:val="22"/>
          <w:lang w:val="x-none"/>
        </w:rPr>
      </w:pPr>
      <w:r w:rsidRPr="006A0737">
        <w:rPr>
          <w:rFonts w:eastAsia="Calibri"/>
          <w:i w:val="0"/>
          <w:sz w:val="22"/>
          <w:szCs w:val="22"/>
          <w:lang w:val="x-none"/>
        </w:rPr>
        <w:t xml:space="preserve">pooblaščeni </w:t>
      </w:r>
      <w:r w:rsidRPr="006A0737">
        <w:rPr>
          <w:rFonts w:eastAsia="Calibri"/>
          <w:i w:val="0"/>
          <w:sz w:val="22"/>
          <w:szCs w:val="22"/>
        </w:rPr>
        <w:t>strokovnjak</w:t>
      </w:r>
      <w:r w:rsidRPr="006A0737">
        <w:rPr>
          <w:rFonts w:eastAsia="Calibri"/>
          <w:i w:val="0"/>
          <w:sz w:val="22"/>
          <w:szCs w:val="22"/>
          <w:lang w:val="x-none"/>
        </w:rPr>
        <w:t xml:space="preserve"> za gradbena in obrtniška dela: </w:t>
      </w:r>
      <w:r w:rsidRPr="006A0737">
        <w:rPr>
          <w:rFonts w:eastAsia="Calibri"/>
          <w:i w:val="0"/>
          <w:sz w:val="22"/>
          <w:szCs w:val="22"/>
        </w:rPr>
        <w:t>……………………………….,</w:t>
      </w:r>
    </w:p>
    <w:p w14:paraId="58C690FF" w14:textId="77777777" w:rsidR="006A0737" w:rsidRPr="006A0737" w:rsidRDefault="006A0737" w:rsidP="006A0737">
      <w:pPr>
        <w:overflowPunct w:val="0"/>
        <w:autoSpaceDE w:val="0"/>
        <w:autoSpaceDN w:val="0"/>
        <w:adjustRightInd w:val="0"/>
        <w:spacing w:line="260" w:lineRule="atLeast"/>
        <w:ind w:left="360" w:hanging="360"/>
        <w:jc w:val="both"/>
        <w:textAlignment w:val="baseline"/>
        <w:rPr>
          <w:rFonts w:eastAsia="Calibri"/>
          <w:i w:val="0"/>
          <w:sz w:val="22"/>
          <w:szCs w:val="22"/>
          <w:lang w:val="x-none"/>
        </w:rPr>
      </w:pPr>
      <w:r w:rsidRPr="006A0737">
        <w:rPr>
          <w:rFonts w:eastAsia="Calibri"/>
          <w:i w:val="0"/>
          <w:sz w:val="22"/>
          <w:szCs w:val="22"/>
          <w:lang w:val="x-none"/>
        </w:rPr>
        <w:t xml:space="preserve">pooblaščeni </w:t>
      </w:r>
      <w:r w:rsidRPr="006A0737">
        <w:rPr>
          <w:rFonts w:eastAsia="Calibri"/>
          <w:i w:val="0"/>
          <w:sz w:val="22"/>
          <w:szCs w:val="22"/>
        </w:rPr>
        <w:t>strokovnjak</w:t>
      </w:r>
      <w:r w:rsidRPr="006A0737">
        <w:rPr>
          <w:rFonts w:eastAsia="Calibri"/>
          <w:i w:val="0"/>
          <w:sz w:val="22"/>
          <w:szCs w:val="22"/>
          <w:lang w:val="x-none"/>
        </w:rPr>
        <w:t xml:space="preserve"> </w:t>
      </w:r>
      <w:r w:rsidRPr="006A0737">
        <w:rPr>
          <w:rFonts w:eastAsia="Calibri"/>
          <w:i w:val="0"/>
          <w:sz w:val="22"/>
          <w:szCs w:val="22"/>
        </w:rPr>
        <w:t>s področja strojništva</w:t>
      </w:r>
      <w:r w:rsidRPr="006A0737">
        <w:rPr>
          <w:rFonts w:eastAsia="Calibri"/>
          <w:i w:val="0"/>
          <w:sz w:val="22"/>
          <w:szCs w:val="22"/>
          <w:lang w:val="x-none"/>
        </w:rPr>
        <w:t xml:space="preserve">: </w:t>
      </w:r>
      <w:r w:rsidRPr="006A0737">
        <w:rPr>
          <w:rFonts w:eastAsia="Calibri"/>
          <w:i w:val="0"/>
          <w:sz w:val="22"/>
          <w:szCs w:val="22"/>
        </w:rPr>
        <w:t>…………………………………………,</w:t>
      </w:r>
    </w:p>
    <w:p w14:paraId="54B56F16" w14:textId="77777777" w:rsidR="006A0737" w:rsidRPr="006A0737" w:rsidRDefault="006A0737" w:rsidP="006A0737">
      <w:pPr>
        <w:overflowPunct w:val="0"/>
        <w:autoSpaceDE w:val="0"/>
        <w:autoSpaceDN w:val="0"/>
        <w:adjustRightInd w:val="0"/>
        <w:spacing w:line="260" w:lineRule="atLeast"/>
        <w:ind w:left="360" w:hanging="360"/>
        <w:jc w:val="both"/>
        <w:textAlignment w:val="baseline"/>
        <w:rPr>
          <w:rFonts w:eastAsia="Calibri"/>
          <w:i w:val="0"/>
          <w:sz w:val="22"/>
          <w:szCs w:val="22"/>
          <w:lang w:val="x-none"/>
        </w:rPr>
      </w:pPr>
      <w:r w:rsidRPr="006A0737">
        <w:rPr>
          <w:rFonts w:eastAsia="Calibri"/>
          <w:i w:val="0"/>
          <w:sz w:val="22"/>
          <w:szCs w:val="22"/>
          <w:lang w:val="x-none"/>
        </w:rPr>
        <w:t xml:space="preserve">pooblaščeni </w:t>
      </w:r>
      <w:r w:rsidRPr="006A0737">
        <w:rPr>
          <w:rFonts w:eastAsia="Calibri"/>
          <w:i w:val="0"/>
          <w:sz w:val="22"/>
          <w:szCs w:val="22"/>
        </w:rPr>
        <w:t>strokovnjak</w:t>
      </w:r>
      <w:r w:rsidRPr="006A0737">
        <w:rPr>
          <w:rFonts w:eastAsia="Calibri"/>
          <w:i w:val="0"/>
          <w:sz w:val="22"/>
          <w:szCs w:val="22"/>
          <w:lang w:val="x-none"/>
        </w:rPr>
        <w:t xml:space="preserve"> </w:t>
      </w:r>
      <w:r w:rsidRPr="006A0737">
        <w:rPr>
          <w:rFonts w:eastAsia="Calibri"/>
          <w:i w:val="0"/>
          <w:sz w:val="22"/>
          <w:szCs w:val="22"/>
        </w:rPr>
        <w:t>s področja elektrotehnike</w:t>
      </w:r>
      <w:r w:rsidRPr="006A0737">
        <w:rPr>
          <w:rFonts w:eastAsia="Calibri"/>
          <w:i w:val="0"/>
          <w:sz w:val="22"/>
          <w:szCs w:val="22"/>
          <w:lang w:val="x-none"/>
        </w:rPr>
        <w:t xml:space="preserve">: </w:t>
      </w:r>
      <w:r w:rsidRPr="006A0737">
        <w:rPr>
          <w:rFonts w:eastAsia="Calibri"/>
          <w:i w:val="0"/>
          <w:sz w:val="22"/>
          <w:szCs w:val="22"/>
        </w:rPr>
        <w:t>……………………………………..,</w:t>
      </w:r>
    </w:p>
    <w:p w14:paraId="4F7380C6" w14:textId="77777777" w:rsidR="006A0737" w:rsidRPr="006A0737" w:rsidRDefault="006A0737" w:rsidP="006A0737">
      <w:pPr>
        <w:overflowPunct w:val="0"/>
        <w:autoSpaceDE w:val="0"/>
        <w:autoSpaceDN w:val="0"/>
        <w:adjustRightInd w:val="0"/>
        <w:spacing w:line="260" w:lineRule="atLeast"/>
        <w:ind w:left="360" w:hanging="360"/>
        <w:jc w:val="both"/>
        <w:textAlignment w:val="baseline"/>
        <w:rPr>
          <w:rFonts w:eastAsia="Calibri"/>
          <w:i w:val="0"/>
          <w:sz w:val="22"/>
          <w:szCs w:val="22"/>
          <w:lang w:val="x-none"/>
        </w:rPr>
      </w:pPr>
      <w:r w:rsidRPr="006A0737">
        <w:rPr>
          <w:rFonts w:eastAsia="Calibri"/>
          <w:i w:val="0"/>
          <w:sz w:val="22"/>
          <w:szCs w:val="22"/>
          <w:lang w:val="x-none"/>
        </w:rPr>
        <w:t xml:space="preserve">pooblaščeni </w:t>
      </w:r>
      <w:r w:rsidRPr="006A0737">
        <w:rPr>
          <w:rFonts w:eastAsia="Calibri"/>
          <w:i w:val="0"/>
          <w:sz w:val="22"/>
          <w:szCs w:val="22"/>
        </w:rPr>
        <w:t>strokovnjak</w:t>
      </w:r>
      <w:r w:rsidRPr="006A0737">
        <w:rPr>
          <w:rFonts w:eastAsia="Calibri"/>
          <w:i w:val="0"/>
          <w:sz w:val="22"/>
          <w:szCs w:val="22"/>
          <w:lang w:val="x-none"/>
        </w:rPr>
        <w:t xml:space="preserve"> </w:t>
      </w:r>
      <w:r w:rsidRPr="006A0737">
        <w:rPr>
          <w:rFonts w:eastAsia="Calibri"/>
          <w:i w:val="0"/>
          <w:sz w:val="22"/>
          <w:szCs w:val="22"/>
        </w:rPr>
        <w:t>s področja požarne varnosti</w:t>
      </w:r>
      <w:r w:rsidRPr="006A0737">
        <w:rPr>
          <w:rFonts w:eastAsia="Calibri"/>
          <w:i w:val="0"/>
          <w:sz w:val="22"/>
          <w:szCs w:val="22"/>
          <w:lang w:val="x-none"/>
        </w:rPr>
        <w:t xml:space="preserve">: </w:t>
      </w:r>
      <w:r w:rsidRPr="006A0737">
        <w:rPr>
          <w:rFonts w:eastAsia="Calibri"/>
          <w:i w:val="0"/>
          <w:sz w:val="22"/>
          <w:szCs w:val="22"/>
        </w:rPr>
        <w:t>……………………………………</w:t>
      </w:r>
    </w:p>
    <w:p w14:paraId="1D200758" w14:textId="77777777" w:rsidR="006A0737" w:rsidRPr="006A0737" w:rsidRDefault="006A0737" w:rsidP="006A0737">
      <w:pPr>
        <w:overflowPunct w:val="0"/>
        <w:autoSpaceDE w:val="0"/>
        <w:autoSpaceDN w:val="0"/>
        <w:adjustRightInd w:val="0"/>
        <w:spacing w:line="260" w:lineRule="atLeast"/>
        <w:ind w:left="360" w:hanging="360"/>
        <w:jc w:val="both"/>
        <w:textAlignment w:val="baseline"/>
        <w:rPr>
          <w:rFonts w:eastAsia="Calibri"/>
          <w:i w:val="0"/>
          <w:sz w:val="22"/>
          <w:szCs w:val="22"/>
          <w:lang w:val="x-none"/>
        </w:rPr>
      </w:pPr>
      <w:r w:rsidRPr="006A0737">
        <w:rPr>
          <w:rFonts w:eastAsia="Calibri"/>
          <w:i w:val="0"/>
          <w:sz w:val="22"/>
          <w:szCs w:val="22"/>
        </w:rPr>
        <w:t>pooblaščeni strokovnjak s področja geomehanike: ……………………………………</w:t>
      </w:r>
    </w:p>
    <w:p w14:paraId="70C68585" w14:textId="77777777" w:rsidR="006A0737" w:rsidRPr="006A0737" w:rsidRDefault="006A0737" w:rsidP="006A0737">
      <w:pPr>
        <w:overflowPunct w:val="0"/>
        <w:autoSpaceDE w:val="0"/>
        <w:autoSpaceDN w:val="0"/>
        <w:adjustRightInd w:val="0"/>
        <w:spacing w:line="260" w:lineRule="atLeast"/>
        <w:jc w:val="both"/>
        <w:textAlignment w:val="baseline"/>
        <w:rPr>
          <w:rFonts w:eastAsia="Calibri"/>
          <w:i w:val="0"/>
          <w:sz w:val="22"/>
          <w:szCs w:val="22"/>
          <w:lang w:val="x-none"/>
        </w:rPr>
      </w:pPr>
    </w:p>
    <w:p w14:paraId="0AFD3542"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Nadzornik mora na zahtevo naročnika zamenjati odgovorno osebo, če delo opravlja nestrokovno ali v nasprotju z interesi naročnika. V primeru, da naročnik zahteva zamenjavo vodje nadzora ali da je zamenjava vodje potrebna iz razlogov na strani nadzornika, mora nadzornik to zagotoviti na način, da ne pride do ustavitve izvajanja pogodbenih del, sicer naročniku odgovarja za nastalo škodo.</w:t>
      </w:r>
    </w:p>
    <w:p w14:paraId="2EF0D4DB" w14:textId="77777777" w:rsidR="006A0737" w:rsidRPr="006A0737" w:rsidRDefault="006A0737" w:rsidP="006A0737">
      <w:pPr>
        <w:spacing w:line="260" w:lineRule="atLeast"/>
        <w:jc w:val="both"/>
        <w:rPr>
          <w:rFonts w:eastAsia="Calibri"/>
          <w:i w:val="0"/>
          <w:sz w:val="22"/>
          <w:szCs w:val="22"/>
          <w:lang w:eastAsia="en-US"/>
        </w:rPr>
      </w:pPr>
    </w:p>
    <w:p w14:paraId="6822B205"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Nadzornik je dolžan, v primeru odsotnosti vodje nadzora, zagotoviti nadomestnega vodjo nadzora.</w:t>
      </w:r>
    </w:p>
    <w:p w14:paraId="16144934" w14:textId="77777777" w:rsidR="006A0737" w:rsidRPr="006A0737" w:rsidRDefault="006A0737" w:rsidP="006A0737">
      <w:pPr>
        <w:spacing w:line="260" w:lineRule="atLeast"/>
        <w:jc w:val="both"/>
        <w:rPr>
          <w:rFonts w:eastAsia="Calibri"/>
          <w:i w:val="0"/>
          <w:sz w:val="22"/>
          <w:szCs w:val="22"/>
          <w:lang w:eastAsia="en-US"/>
        </w:rPr>
      </w:pPr>
    </w:p>
    <w:p w14:paraId="23490C23"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Če pride do sprememb glede pooblaščenega predstavnika po tej pogodbi, se pogodbeni stranki zavezujeta, da se bosta o tem pravočasno pisno obvestili najkasneje v roku 3 (tri) dni od spremembe pooblaščenega predstavnika. </w:t>
      </w:r>
    </w:p>
    <w:p w14:paraId="44634FB0" w14:textId="77777777" w:rsidR="006A0737" w:rsidRPr="006A0737" w:rsidRDefault="006A0737" w:rsidP="006A0737">
      <w:pPr>
        <w:spacing w:line="260" w:lineRule="atLeast"/>
        <w:jc w:val="both"/>
        <w:rPr>
          <w:rFonts w:eastAsia="Calibri"/>
          <w:i w:val="0"/>
          <w:sz w:val="22"/>
          <w:szCs w:val="22"/>
          <w:lang w:eastAsia="en-US"/>
        </w:rPr>
      </w:pPr>
    </w:p>
    <w:p w14:paraId="30F4FCE3"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Za zamenjavo vodje nadzora  pogodbeni stranki skleneta dodatek k tej pogodbi. Novo imenovana odgovorna oseba mora izpolnjevati vse pogoje iz razpisne dokumentacije, nadzornik pa mora predložiti zanjo vsa dokazila, ki so bila zahtevana v razpisni dokumentaciji. Takšna menjava odgovorne osebe, ki izpolnjuje pogoje iz tega člena pogodbe, predstavlja vnaprej predvideno spremembo iz 1. točke prvega odstavka 95. člena ZJN-3.</w:t>
      </w:r>
    </w:p>
    <w:p w14:paraId="41966429" w14:textId="77777777" w:rsidR="006A0737" w:rsidRPr="006A0737" w:rsidRDefault="006A0737" w:rsidP="006A0737">
      <w:pPr>
        <w:spacing w:line="260" w:lineRule="atLeast"/>
        <w:jc w:val="both"/>
        <w:rPr>
          <w:rFonts w:eastAsia="Calibri"/>
          <w:i w:val="0"/>
          <w:sz w:val="22"/>
          <w:szCs w:val="22"/>
          <w:lang w:eastAsia="en-US"/>
        </w:rPr>
      </w:pPr>
    </w:p>
    <w:p w14:paraId="418D4E9D" w14:textId="77777777" w:rsidR="006A0737" w:rsidRPr="006A0737" w:rsidRDefault="006A0737" w:rsidP="006A0737">
      <w:pPr>
        <w:keepNext/>
        <w:keepLines/>
        <w:jc w:val="both"/>
        <w:outlineLvl w:val="1"/>
        <w:rPr>
          <w:b/>
          <w:i w:val="0"/>
          <w:sz w:val="22"/>
          <w:szCs w:val="22"/>
          <w:lang w:eastAsia="en-US"/>
        </w:rPr>
      </w:pPr>
      <w:r w:rsidRPr="006A0737">
        <w:rPr>
          <w:b/>
          <w:i w:val="0"/>
          <w:sz w:val="22"/>
          <w:szCs w:val="22"/>
          <w:lang w:eastAsia="en-US"/>
        </w:rPr>
        <w:t>Zavarovanje odgovornosti</w:t>
      </w:r>
    </w:p>
    <w:p w14:paraId="650DAF14" w14:textId="77777777" w:rsidR="006A0737" w:rsidRPr="006A0737" w:rsidRDefault="006A0737" w:rsidP="006A0737">
      <w:pPr>
        <w:rPr>
          <w:i w:val="0"/>
          <w:sz w:val="16"/>
          <w:szCs w:val="16"/>
          <w:lang w:eastAsia="en-US"/>
        </w:rPr>
      </w:pPr>
    </w:p>
    <w:p w14:paraId="59028E7F"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52217E1E" w14:textId="77777777" w:rsidR="006A0737" w:rsidRPr="006A0737" w:rsidRDefault="006A0737" w:rsidP="006A0737">
      <w:pPr>
        <w:rPr>
          <w:i w:val="0"/>
          <w:sz w:val="16"/>
          <w:szCs w:val="16"/>
          <w:lang w:eastAsia="en-US"/>
        </w:rPr>
      </w:pPr>
    </w:p>
    <w:p w14:paraId="69F038E3" w14:textId="77777777" w:rsidR="006A0737" w:rsidRPr="006A0737" w:rsidRDefault="006A0737" w:rsidP="006A0737">
      <w:pPr>
        <w:jc w:val="both"/>
        <w:rPr>
          <w:rFonts w:eastAsia="Calibri"/>
          <w:i w:val="0"/>
          <w:sz w:val="22"/>
          <w:szCs w:val="22"/>
          <w:lang w:eastAsia="en-US"/>
        </w:rPr>
      </w:pPr>
      <w:r w:rsidRPr="006A0737">
        <w:rPr>
          <w:rFonts w:eastAsia="Calibri"/>
          <w:i w:val="0"/>
          <w:sz w:val="22"/>
          <w:szCs w:val="22"/>
          <w:lang w:eastAsia="en-US"/>
        </w:rPr>
        <w:t>Nadzornik odgovarja za škodo, ki nastane naročniku in tretjim osebam, če ta izvira iz njegovega dela in njegovih pogodbenih obveznosti.</w:t>
      </w:r>
    </w:p>
    <w:p w14:paraId="3FC33D33" w14:textId="77777777" w:rsidR="006A0737" w:rsidRPr="006A0737" w:rsidRDefault="006A0737" w:rsidP="006A0737">
      <w:pPr>
        <w:jc w:val="both"/>
        <w:rPr>
          <w:rFonts w:eastAsia="Calibri"/>
          <w:i w:val="0"/>
          <w:sz w:val="16"/>
          <w:szCs w:val="16"/>
          <w:lang w:eastAsia="en-US"/>
        </w:rPr>
      </w:pPr>
    </w:p>
    <w:p w14:paraId="400F941C" w14:textId="77777777" w:rsidR="006A0737" w:rsidRPr="006A0737" w:rsidRDefault="006A0737" w:rsidP="006A0737">
      <w:pPr>
        <w:jc w:val="both"/>
        <w:rPr>
          <w:rFonts w:eastAsia="Calibri"/>
          <w:i w:val="0"/>
          <w:sz w:val="22"/>
          <w:szCs w:val="22"/>
          <w:lang w:eastAsia="en-US"/>
        </w:rPr>
      </w:pPr>
      <w:r w:rsidRPr="006A0737">
        <w:rPr>
          <w:rFonts w:eastAsia="Calibri"/>
          <w:i w:val="0"/>
          <w:sz w:val="22"/>
          <w:szCs w:val="22"/>
          <w:lang w:eastAsia="en-US"/>
        </w:rPr>
        <w:t>Nadzornik mora imeti ves čas svojega poslovanja do poteka vseh zastaralnih rokov za morebitne odškodninske zahtevke po tej pogodbi, zavarovano svojo odgovornost za škodo, ki bi utegnila nastati naročniku in tretjim osebam in izvira iz njegovega dela in njegovih pogodbenih obveznosti skladno z določbo 15. člena Zakona o arhitekturni in inženirski dejavnosti (Uradni list RS, št. 61/17, 133/22 – odl. US in 85/24), katera enotna zavarovalna vsota mora znašati najmanj 50.000 EUR, s potrdilom o plačilu zavarovalne premije.</w:t>
      </w:r>
    </w:p>
    <w:p w14:paraId="30B1D40F" w14:textId="77777777" w:rsidR="006A0737" w:rsidRPr="006A0737" w:rsidRDefault="006A0737" w:rsidP="006A0737">
      <w:pPr>
        <w:jc w:val="both"/>
        <w:rPr>
          <w:rFonts w:eastAsia="Calibri"/>
          <w:i w:val="0"/>
          <w:sz w:val="16"/>
          <w:szCs w:val="16"/>
          <w:lang w:eastAsia="en-US"/>
        </w:rPr>
      </w:pPr>
    </w:p>
    <w:p w14:paraId="31210DC8" w14:textId="77777777" w:rsidR="006A0737" w:rsidRPr="006A0737" w:rsidRDefault="006A0737" w:rsidP="006A0737">
      <w:pPr>
        <w:jc w:val="both"/>
        <w:rPr>
          <w:rFonts w:eastAsia="Calibri"/>
          <w:i w:val="0"/>
          <w:sz w:val="22"/>
          <w:szCs w:val="22"/>
          <w:lang w:eastAsia="en-US"/>
        </w:rPr>
      </w:pPr>
      <w:r w:rsidRPr="006A0737">
        <w:rPr>
          <w:rFonts w:eastAsia="Calibri"/>
          <w:i w:val="0"/>
          <w:sz w:val="22"/>
          <w:szCs w:val="22"/>
          <w:lang w:eastAsia="en-US"/>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5C1A6C53" w14:textId="77777777" w:rsidR="006A0737" w:rsidRPr="006A0737" w:rsidRDefault="006A0737" w:rsidP="006A0737">
      <w:pPr>
        <w:jc w:val="both"/>
        <w:rPr>
          <w:rFonts w:eastAsia="Calibri"/>
          <w:i w:val="0"/>
          <w:sz w:val="16"/>
          <w:szCs w:val="16"/>
          <w:lang w:eastAsia="en-US"/>
        </w:rPr>
      </w:pPr>
    </w:p>
    <w:p w14:paraId="7CBA8E9B" w14:textId="77777777" w:rsidR="006A0737" w:rsidRPr="006A0737" w:rsidRDefault="006A0737" w:rsidP="006A0737">
      <w:pPr>
        <w:jc w:val="both"/>
        <w:rPr>
          <w:rFonts w:eastAsia="Calibri"/>
          <w:i w:val="0"/>
          <w:sz w:val="22"/>
          <w:szCs w:val="22"/>
          <w:lang w:eastAsia="en-US"/>
        </w:rPr>
      </w:pPr>
      <w:r w:rsidRPr="006A0737">
        <w:rPr>
          <w:rFonts w:eastAsia="Calibri"/>
          <w:i w:val="0"/>
          <w:sz w:val="22"/>
          <w:szCs w:val="22"/>
          <w:lang w:eastAsia="en-US"/>
        </w:rPr>
        <w:t xml:space="preserve">Nadzornik se zavezuje, da bo ustrezno in veljavno zavarovalno dokumentacijo (kopijo zavarovalnih police, idr.) in potrdilo o plačilu zavarovalne premije, v skladu z določili tega člena,  izročil naročniku v roku 15 (petnajstih) dni od sklenitve te pogodbe, vendar vsekakor pred začetkom izvajanja del. </w:t>
      </w:r>
    </w:p>
    <w:p w14:paraId="1BFDC413" w14:textId="77777777" w:rsidR="006A0737" w:rsidRPr="006A0737" w:rsidRDefault="006A0737" w:rsidP="006A0737">
      <w:pPr>
        <w:spacing w:line="260" w:lineRule="atLeast"/>
        <w:jc w:val="both"/>
        <w:rPr>
          <w:rFonts w:eastAsia="Calibri"/>
          <w:i w:val="0"/>
          <w:sz w:val="22"/>
          <w:szCs w:val="22"/>
          <w:lang w:eastAsia="en-US"/>
        </w:rPr>
      </w:pPr>
    </w:p>
    <w:p w14:paraId="7157D8CD" w14:textId="77777777" w:rsidR="006A0737" w:rsidRPr="006A0737" w:rsidRDefault="006A0737" w:rsidP="006A0737">
      <w:pPr>
        <w:rPr>
          <w:i w:val="0"/>
          <w:sz w:val="22"/>
          <w:szCs w:val="22"/>
          <w:lang w:eastAsia="en-US"/>
        </w:rPr>
      </w:pPr>
    </w:p>
    <w:p w14:paraId="522530C0"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Finančno zavarovanje za dobro izvedbo pogodbenih obveznosti</w:t>
      </w:r>
    </w:p>
    <w:p w14:paraId="77CC0E63" w14:textId="77777777" w:rsidR="006A0737" w:rsidRPr="006A0737" w:rsidRDefault="006A0737" w:rsidP="006A0737">
      <w:pPr>
        <w:rPr>
          <w:i w:val="0"/>
          <w:sz w:val="22"/>
          <w:szCs w:val="22"/>
          <w:lang w:eastAsia="en-US"/>
        </w:rPr>
      </w:pPr>
    </w:p>
    <w:p w14:paraId="6A50E798"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3CD1A755" w14:textId="77777777" w:rsidR="006A0737" w:rsidRPr="006A0737" w:rsidRDefault="006A0737" w:rsidP="006A0737">
      <w:pPr>
        <w:jc w:val="both"/>
        <w:rPr>
          <w:rFonts w:eastAsia="Calibri"/>
          <w:i w:val="0"/>
          <w:sz w:val="22"/>
          <w:szCs w:val="22"/>
          <w:lang w:eastAsia="en-US"/>
        </w:rPr>
      </w:pPr>
    </w:p>
    <w:p w14:paraId="520D3E0C" w14:textId="77777777" w:rsidR="006A0737" w:rsidRPr="006A0737" w:rsidRDefault="006A0737" w:rsidP="006A0737">
      <w:pPr>
        <w:jc w:val="both"/>
        <w:rPr>
          <w:rFonts w:eastAsia="Calibri"/>
          <w:i w:val="0"/>
          <w:sz w:val="22"/>
          <w:szCs w:val="22"/>
          <w:lang w:eastAsia="en-US"/>
        </w:rPr>
      </w:pPr>
      <w:r w:rsidRPr="006A0737">
        <w:rPr>
          <w:rFonts w:eastAsia="Calibri"/>
          <w:i w:val="0"/>
          <w:sz w:val="22"/>
          <w:szCs w:val="22"/>
          <w:lang w:eastAsia="en-US"/>
        </w:rPr>
        <w:lastRenderedPageBreak/>
        <w:t>Nadzornik se zavezuje izročiti naročniku v roku 15 (petnajst) dni od sklenitve te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pogodbene cene z DDV, to je …………… EUR, ki ga bo naročnik unovčil v primeru, če nadzornik svojih pogodbenih obveznosti ne bo izpolnil v dogovorjeni kakovosti in pravilno in/ali v dogovorjenih rokih. Bančna garancija mora biti izdana v slovenskem jeziku pri banki, ki ima po Zakonu o bančništvu dovoljenje Banke Slovenije za opravljanje bančnih, vzajemno priznanih in dodatnih finančnih storitev.</w:t>
      </w:r>
    </w:p>
    <w:p w14:paraId="611227DA" w14:textId="77777777" w:rsidR="006A0737" w:rsidRPr="006A0737" w:rsidRDefault="006A0737" w:rsidP="006A0737">
      <w:pPr>
        <w:jc w:val="both"/>
        <w:rPr>
          <w:rFonts w:eastAsia="Calibri"/>
          <w:i w:val="0"/>
          <w:sz w:val="22"/>
          <w:szCs w:val="22"/>
          <w:lang w:eastAsia="en-US"/>
        </w:rPr>
      </w:pPr>
    </w:p>
    <w:p w14:paraId="108FB9B4" w14:textId="77777777" w:rsidR="006A0737" w:rsidRPr="006A0737" w:rsidRDefault="006A0737" w:rsidP="006A0737">
      <w:pPr>
        <w:jc w:val="both"/>
        <w:rPr>
          <w:rFonts w:eastAsia="Calibri"/>
          <w:i w:val="0"/>
          <w:sz w:val="22"/>
          <w:szCs w:val="22"/>
          <w:lang w:eastAsia="en-US"/>
        </w:rPr>
      </w:pPr>
      <w:r w:rsidRPr="006A0737">
        <w:rPr>
          <w:rFonts w:eastAsia="Calibri"/>
          <w:i w:val="0"/>
          <w:sz w:val="22"/>
          <w:szCs w:val="22"/>
          <w:lang w:eastAsia="en-US"/>
        </w:rPr>
        <w:t xml:space="preserve">Finančno zavarovanje mora veljati še 90 (devetdeset) dni po preteku roka za dokončanje vseh pogodbenih storitev. </w:t>
      </w:r>
    </w:p>
    <w:p w14:paraId="74D3EA41" w14:textId="77777777" w:rsidR="006A0737" w:rsidRPr="006A0737" w:rsidRDefault="006A0737" w:rsidP="006A0737">
      <w:pPr>
        <w:jc w:val="both"/>
        <w:rPr>
          <w:rFonts w:eastAsia="Calibri"/>
          <w:i w:val="0"/>
          <w:sz w:val="22"/>
          <w:szCs w:val="22"/>
          <w:lang w:eastAsia="en-US"/>
        </w:rPr>
      </w:pPr>
    </w:p>
    <w:p w14:paraId="00CEC4D7" w14:textId="77777777" w:rsidR="006A0737" w:rsidRPr="006A0737" w:rsidRDefault="006A0737" w:rsidP="006A0737">
      <w:pPr>
        <w:jc w:val="both"/>
        <w:rPr>
          <w:rFonts w:eastAsia="Calibri"/>
          <w:i w:val="0"/>
          <w:sz w:val="22"/>
          <w:szCs w:val="22"/>
          <w:lang w:eastAsia="en-US"/>
        </w:rPr>
      </w:pPr>
      <w:r w:rsidRPr="006A0737">
        <w:rPr>
          <w:rFonts w:eastAsia="Calibri"/>
          <w:i w:val="0"/>
          <w:sz w:val="22"/>
          <w:szCs w:val="22"/>
          <w:lang w:eastAsia="en-US"/>
        </w:rPr>
        <w:t xml:space="preserve">Če se med trajanjem izvedbe pogodbe spremeni rok za izvedbo pogodbenih del ali v primeru, da bo naročnik nadzorniku na podlagi dodatka k tej pogodbi naročil izvedbo dodatnih del, mora nadzornik predložiti v roku 15 (petnajst) dni od sklenitve dodatka k tej pogodbi, novo finančno zavarovanje z novim rokom trajanja le-tega, v skladu s spremembo pogodbenega roka za izvedbo del, oziroma novo finančno zavarovanje s spremenjeno višino garantiranega zneska, v skladu s spremembo pogodbene vrednosti. </w:t>
      </w:r>
    </w:p>
    <w:p w14:paraId="17621E16" w14:textId="77777777" w:rsidR="006A0737" w:rsidRPr="006A0737" w:rsidRDefault="006A0737" w:rsidP="006A0737">
      <w:pPr>
        <w:jc w:val="both"/>
        <w:rPr>
          <w:rFonts w:eastAsia="Calibri"/>
          <w:i w:val="0"/>
          <w:sz w:val="22"/>
          <w:szCs w:val="22"/>
          <w:lang w:eastAsia="en-US"/>
        </w:rPr>
      </w:pPr>
    </w:p>
    <w:p w14:paraId="2A28EB64" w14:textId="77777777" w:rsidR="006A0737" w:rsidRPr="006A0737" w:rsidRDefault="006A0737" w:rsidP="006A0737">
      <w:pPr>
        <w:jc w:val="both"/>
        <w:rPr>
          <w:rFonts w:eastAsia="Calibri"/>
          <w:i w:val="0"/>
          <w:sz w:val="22"/>
          <w:szCs w:val="22"/>
          <w:lang w:eastAsia="en-US"/>
        </w:rPr>
      </w:pPr>
      <w:r w:rsidRPr="006A0737">
        <w:rPr>
          <w:rFonts w:eastAsia="Calibri"/>
          <w:i w:val="0"/>
          <w:sz w:val="22"/>
          <w:szCs w:val="22"/>
          <w:lang w:eastAsia="en-US"/>
        </w:rPr>
        <w:t>Če nadzornik v navedenem roku od sklenitve dodatka k tej pogodbi ne bo predložil ustreznega finančnega zavarovanja, skladnega z določili te pogodbe, lahko naročnik unovči predloženo finančno zavarovanje ali unovči predloženo finančno zavarovanje in odstopi od pogodbe.</w:t>
      </w:r>
    </w:p>
    <w:p w14:paraId="7EDB1F8C" w14:textId="77777777" w:rsidR="006A0737" w:rsidRPr="006A0737" w:rsidRDefault="006A0737" w:rsidP="006A0737">
      <w:pPr>
        <w:spacing w:line="260" w:lineRule="atLeast"/>
        <w:jc w:val="both"/>
        <w:rPr>
          <w:rFonts w:eastAsia="Calibri"/>
          <w:i w:val="0"/>
          <w:sz w:val="22"/>
          <w:szCs w:val="22"/>
          <w:lang w:eastAsia="en-US"/>
        </w:rPr>
      </w:pPr>
    </w:p>
    <w:p w14:paraId="3756399B" w14:textId="77777777" w:rsidR="006A0737" w:rsidRPr="006A0737" w:rsidRDefault="006A0737" w:rsidP="006A0737">
      <w:pPr>
        <w:spacing w:line="260" w:lineRule="atLeast"/>
        <w:jc w:val="both"/>
        <w:rPr>
          <w:rFonts w:eastAsia="Calibri"/>
          <w:i w:val="0"/>
          <w:sz w:val="22"/>
          <w:szCs w:val="22"/>
          <w:lang w:eastAsia="en-US"/>
        </w:rPr>
      </w:pPr>
    </w:p>
    <w:p w14:paraId="01ECB539" w14:textId="77777777" w:rsidR="006A0737" w:rsidRPr="006A0737" w:rsidRDefault="006A0737" w:rsidP="006A0737">
      <w:pPr>
        <w:keepNext/>
        <w:keepLines/>
        <w:spacing w:line="260" w:lineRule="atLeast"/>
        <w:jc w:val="both"/>
        <w:outlineLvl w:val="1"/>
        <w:rPr>
          <w:rFonts w:eastAsiaTheme="majorEastAsia"/>
          <w:b/>
          <w:i w:val="0"/>
          <w:sz w:val="22"/>
          <w:szCs w:val="22"/>
          <w:lang w:eastAsia="en-US"/>
        </w:rPr>
      </w:pPr>
      <w:r w:rsidRPr="006A0737">
        <w:rPr>
          <w:rFonts w:eastAsiaTheme="majorEastAsia"/>
          <w:b/>
          <w:i w:val="0"/>
          <w:sz w:val="22"/>
          <w:szCs w:val="22"/>
          <w:lang w:eastAsia="en-US"/>
        </w:rPr>
        <w:t>Pogodbena kazen</w:t>
      </w:r>
    </w:p>
    <w:p w14:paraId="70F0EAE0" w14:textId="77777777" w:rsidR="006A0737" w:rsidRPr="006A0737" w:rsidRDefault="006A0737" w:rsidP="006A0737">
      <w:pPr>
        <w:spacing w:line="260" w:lineRule="atLeast"/>
        <w:rPr>
          <w:i w:val="0"/>
          <w:sz w:val="22"/>
          <w:szCs w:val="22"/>
          <w:lang w:eastAsia="en-US"/>
        </w:rPr>
      </w:pPr>
    </w:p>
    <w:p w14:paraId="656F82CB"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01F99A6A" w14:textId="77777777" w:rsidR="006A0737" w:rsidRPr="006A0737" w:rsidRDefault="006A0737" w:rsidP="006A0737">
      <w:pPr>
        <w:spacing w:line="260" w:lineRule="atLeast"/>
        <w:rPr>
          <w:i w:val="0"/>
          <w:sz w:val="22"/>
          <w:szCs w:val="22"/>
          <w:lang w:eastAsia="en-US"/>
        </w:rPr>
      </w:pPr>
    </w:p>
    <w:p w14:paraId="5FA580DD" w14:textId="77777777" w:rsidR="006A0737" w:rsidRPr="006A0737" w:rsidRDefault="006A0737" w:rsidP="006A0737">
      <w:pPr>
        <w:spacing w:line="260" w:lineRule="atLeast"/>
        <w:jc w:val="both"/>
        <w:rPr>
          <w:rFonts w:eastAsia="Calibri"/>
          <w:i w:val="0"/>
          <w:sz w:val="22"/>
          <w:szCs w:val="22"/>
          <w:lang w:eastAsia="en-US"/>
        </w:rPr>
      </w:pPr>
      <w:bookmarkStart w:id="6" w:name="_Hlk190091706"/>
      <w:r w:rsidRPr="006A0737">
        <w:rPr>
          <w:rFonts w:eastAsia="Calibri"/>
          <w:i w:val="0"/>
          <w:sz w:val="22"/>
          <w:szCs w:val="22"/>
          <w:lang w:eastAsia="en-US"/>
        </w:rPr>
        <w:t>V kolikor nadzornik  iz razlogov, za katere je odgovoren, ne izpolni pravilno svoje obveznosti v pogodbeno določenem roku, lahko naročnik za vsak koledarski dan zamude obračuna pogodbeno kazen v višini 1 ‰ (enega promila) od pogodbene cene z DDV to je ……… EUR vendar ne več kot 5% (pet odstotkov) pogodbene cene z DDV.</w:t>
      </w:r>
    </w:p>
    <w:p w14:paraId="6B4D8C81" w14:textId="77777777" w:rsidR="006A0737" w:rsidRPr="006A0737" w:rsidRDefault="006A0737" w:rsidP="006A0737">
      <w:pPr>
        <w:spacing w:line="260" w:lineRule="atLeast"/>
        <w:jc w:val="both"/>
        <w:rPr>
          <w:rFonts w:eastAsia="Calibri"/>
          <w:i w:val="0"/>
          <w:sz w:val="22"/>
          <w:szCs w:val="22"/>
          <w:lang w:eastAsia="en-US"/>
        </w:rPr>
      </w:pPr>
    </w:p>
    <w:p w14:paraId="19142920"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Za znesek pogodbene kazni naročnik nadzorniku izstavi račun, ki ga mora nadzornik poravnati v roku 30 (trideset) dni od dneva izstavitve računa.</w:t>
      </w:r>
    </w:p>
    <w:p w14:paraId="357A78A2" w14:textId="77777777" w:rsidR="006A0737" w:rsidRPr="006A0737" w:rsidRDefault="006A0737" w:rsidP="006A0737">
      <w:pPr>
        <w:spacing w:line="260" w:lineRule="atLeast"/>
        <w:jc w:val="both"/>
        <w:rPr>
          <w:rFonts w:eastAsia="Calibri"/>
          <w:i w:val="0"/>
          <w:sz w:val="22"/>
          <w:szCs w:val="22"/>
          <w:lang w:eastAsia="en-US"/>
        </w:rPr>
      </w:pPr>
    </w:p>
    <w:p w14:paraId="3672A7AF"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Če naročniku zaradi zamude nastane škoda, ki je večja od pogodbene kazni, ima naročnik pravico zahtevati od nadzornika razliko do popolne odškodnine in vso škodo zaradi slabo ali nestrokovno izvedenih del.</w:t>
      </w:r>
    </w:p>
    <w:p w14:paraId="6797AD54" w14:textId="77777777" w:rsidR="006A0737" w:rsidRPr="006A0737" w:rsidRDefault="006A0737" w:rsidP="006A0737">
      <w:pPr>
        <w:spacing w:line="260" w:lineRule="atLeast"/>
        <w:jc w:val="both"/>
        <w:rPr>
          <w:rFonts w:eastAsia="Calibri"/>
          <w:i w:val="0"/>
          <w:sz w:val="22"/>
          <w:szCs w:val="22"/>
          <w:lang w:eastAsia="en-US"/>
        </w:rPr>
      </w:pPr>
    </w:p>
    <w:p w14:paraId="40E157AB"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Plačilo pogodbene kazni, nadzornika ne odvezuje od izpolnitve njegovih pogodbenih obveznosti. </w:t>
      </w:r>
    </w:p>
    <w:p w14:paraId="1FED0108" w14:textId="77777777" w:rsidR="006A0737" w:rsidRPr="006A0737" w:rsidRDefault="006A0737" w:rsidP="006A0737">
      <w:pPr>
        <w:spacing w:line="260" w:lineRule="atLeast"/>
        <w:jc w:val="both"/>
        <w:rPr>
          <w:rFonts w:eastAsia="Calibri"/>
          <w:i w:val="0"/>
          <w:sz w:val="22"/>
          <w:szCs w:val="22"/>
          <w:lang w:eastAsia="en-US"/>
        </w:rPr>
      </w:pPr>
    </w:p>
    <w:p w14:paraId="624D5570" w14:textId="77777777" w:rsidR="006A0737" w:rsidRPr="006A0737" w:rsidRDefault="006A0737" w:rsidP="006A0737">
      <w:pPr>
        <w:keepNext/>
        <w:keepLines/>
        <w:spacing w:line="260" w:lineRule="atLeast"/>
        <w:jc w:val="both"/>
        <w:outlineLvl w:val="1"/>
        <w:rPr>
          <w:i w:val="0"/>
          <w:sz w:val="22"/>
          <w:szCs w:val="22"/>
          <w:lang w:eastAsia="en-US"/>
        </w:rPr>
      </w:pPr>
    </w:p>
    <w:p w14:paraId="4BD3991B"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Odstop od pogodbe</w:t>
      </w:r>
    </w:p>
    <w:p w14:paraId="0FA57E79" w14:textId="77777777" w:rsidR="006A0737" w:rsidRPr="006A0737" w:rsidRDefault="006A0737" w:rsidP="006A0737">
      <w:pPr>
        <w:spacing w:line="260" w:lineRule="atLeast"/>
        <w:rPr>
          <w:i w:val="0"/>
          <w:sz w:val="22"/>
          <w:szCs w:val="22"/>
          <w:lang w:eastAsia="en-US"/>
        </w:rPr>
      </w:pPr>
    </w:p>
    <w:p w14:paraId="5AF19D61"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022F7FA3" w14:textId="77777777" w:rsidR="006A0737" w:rsidRPr="006A0737" w:rsidRDefault="006A0737" w:rsidP="006A0737">
      <w:pPr>
        <w:spacing w:line="260" w:lineRule="atLeast"/>
        <w:rPr>
          <w:i w:val="0"/>
          <w:sz w:val="22"/>
          <w:szCs w:val="22"/>
          <w:lang w:eastAsia="en-US"/>
        </w:rPr>
      </w:pPr>
    </w:p>
    <w:p w14:paraId="73404B2E"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Naročnik lahko odstopi od pogodbe, če nadzornik ne začne z izvedbo pogodbenih storitev v roku, določenem s to pogodbo in niti v naknadnem roku, ki mu ga določi naročnik. </w:t>
      </w:r>
    </w:p>
    <w:p w14:paraId="0491220C" w14:textId="77777777" w:rsidR="006A0737" w:rsidRPr="006A0737" w:rsidRDefault="006A0737" w:rsidP="006A0737">
      <w:pPr>
        <w:spacing w:line="260" w:lineRule="atLeast"/>
        <w:jc w:val="both"/>
        <w:rPr>
          <w:rFonts w:eastAsia="Calibri"/>
          <w:i w:val="0"/>
          <w:sz w:val="22"/>
          <w:szCs w:val="22"/>
          <w:lang w:eastAsia="en-US"/>
        </w:rPr>
      </w:pPr>
    </w:p>
    <w:p w14:paraId="4ED3D3FD" w14:textId="77777777" w:rsidR="006A0737" w:rsidRPr="006A0737" w:rsidRDefault="006A0737" w:rsidP="006A0737">
      <w:pPr>
        <w:jc w:val="both"/>
        <w:rPr>
          <w:sz w:val="22"/>
          <w:szCs w:val="22"/>
        </w:rPr>
      </w:pPr>
      <w:r w:rsidRPr="006A0737">
        <w:rPr>
          <w:i w:val="0"/>
          <w:sz w:val="22"/>
          <w:szCs w:val="22"/>
        </w:rPr>
        <w:t>Naročnik v takih primerih lahko pogodbene dela  odda drugemu izvajalcu v breme nadzornika po tej pogodbi, lahko pa odstopi od pogodbe in začne postopek za izterjavo povzročene škode.</w:t>
      </w:r>
    </w:p>
    <w:p w14:paraId="2F788281" w14:textId="77777777" w:rsidR="006A0737" w:rsidRPr="006A0737" w:rsidRDefault="006A0737" w:rsidP="006A0737">
      <w:pPr>
        <w:spacing w:line="260" w:lineRule="atLeast"/>
        <w:jc w:val="both"/>
        <w:rPr>
          <w:rFonts w:eastAsia="Calibri"/>
          <w:i w:val="0"/>
          <w:sz w:val="22"/>
          <w:szCs w:val="22"/>
          <w:lang w:eastAsia="en-US"/>
        </w:rPr>
      </w:pPr>
    </w:p>
    <w:p w14:paraId="3D33506D"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Naročnik lahko odstopi od pogodbe tudi v primeru, če nadzornik ne izvršuje pogodbenih storitev kvalitetno ali ne izvaja pogodbenih storitev na način, določen v tej pogodbi ali če ne varuje naročnikovih interesov ali deluje v nasprotju z njimi.</w:t>
      </w:r>
    </w:p>
    <w:p w14:paraId="74A13CF6" w14:textId="77777777" w:rsidR="006A0737" w:rsidRPr="006A0737" w:rsidRDefault="006A0737" w:rsidP="006A0737">
      <w:pPr>
        <w:spacing w:line="260" w:lineRule="atLeast"/>
        <w:jc w:val="both"/>
        <w:rPr>
          <w:rFonts w:eastAsia="Calibri"/>
          <w:i w:val="0"/>
          <w:sz w:val="22"/>
          <w:szCs w:val="22"/>
          <w:lang w:eastAsia="en-US"/>
        </w:rPr>
      </w:pPr>
    </w:p>
    <w:p w14:paraId="68ACA1A0"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lastRenderedPageBreak/>
        <w:t>Pred odstopom od pogodbe bo naročnik nadzornika opozoril na kršitve in mu postavil dodaten rok za njihovo odpravo. Če nadzornik kršitev ne bi odpravil, naročnik odstopi od te pogodbe s pisno izjavo, ki jo priporočeno po pošti pošlje nadzorniku. Naročnik v primeru odstopa  pogodbena dela odda drugemu izvajalcu v breme nadzornika po tej pogodbi in začne postopek za izterjavo povzročene škode.</w:t>
      </w:r>
    </w:p>
    <w:p w14:paraId="41C1657F" w14:textId="77777777" w:rsidR="006A0737" w:rsidRPr="006A0737" w:rsidRDefault="006A0737" w:rsidP="006A0737">
      <w:pPr>
        <w:spacing w:line="260" w:lineRule="atLeast"/>
        <w:jc w:val="both"/>
        <w:rPr>
          <w:rFonts w:eastAsia="Calibri"/>
          <w:i w:val="0"/>
          <w:sz w:val="22"/>
          <w:szCs w:val="22"/>
          <w:lang w:eastAsia="en-US"/>
        </w:rPr>
      </w:pPr>
    </w:p>
    <w:p w14:paraId="335F81F8" w14:textId="77777777" w:rsidR="006A0737" w:rsidRPr="006A0737" w:rsidRDefault="006A0737" w:rsidP="006A0737">
      <w:pPr>
        <w:spacing w:line="260" w:lineRule="atLeast"/>
        <w:jc w:val="both"/>
        <w:rPr>
          <w:rFonts w:eastAsia="Calibri"/>
          <w:i w:val="0"/>
          <w:sz w:val="22"/>
          <w:szCs w:val="22"/>
          <w:lang w:eastAsia="en-US"/>
        </w:rPr>
      </w:pPr>
    </w:p>
    <w:p w14:paraId="7209CFD9" w14:textId="77777777" w:rsidR="006A0737" w:rsidRPr="006A0737" w:rsidRDefault="006A0737" w:rsidP="006A0737">
      <w:pPr>
        <w:jc w:val="both"/>
        <w:rPr>
          <w:b/>
          <w:sz w:val="22"/>
          <w:szCs w:val="22"/>
        </w:rPr>
      </w:pPr>
      <w:r w:rsidRPr="006A0737">
        <w:rPr>
          <w:b/>
          <w:i w:val="0"/>
          <w:sz w:val="22"/>
          <w:szCs w:val="22"/>
        </w:rPr>
        <w:t>Razvezni pogoj</w:t>
      </w:r>
    </w:p>
    <w:p w14:paraId="7D779FFB" w14:textId="77777777" w:rsidR="006A0737" w:rsidRPr="006A0737" w:rsidRDefault="006A0737" w:rsidP="006A073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sz w:val="22"/>
          <w:szCs w:val="22"/>
          <w:highlight w:val="cyan"/>
        </w:rPr>
      </w:pPr>
    </w:p>
    <w:p w14:paraId="71414C9A" w14:textId="2A7FF016"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7124A9DA"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sz w:val="22"/>
          <w:szCs w:val="22"/>
          <w:highlight w:val="cyan"/>
        </w:rPr>
      </w:pPr>
    </w:p>
    <w:p w14:paraId="2694FE6B"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r w:rsidRPr="006A0737">
        <w:rPr>
          <w:rFonts w:eastAsia="Calibri"/>
          <w:i w:val="0"/>
          <w:sz w:val="22"/>
          <w:szCs w:val="22"/>
          <w:lang w:eastAsia="en-US"/>
        </w:rPr>
        <w:t>Ta pogodba je skladno s 67. členom ZJN-3 sklenjena pod razveznim pogojem, ki se uresniči v primeru izpolnitve ene od naslednjih okoliščin:</w:t>
      </w:r>
    </w:p>
    <w:p w14:paraId="3CF109D7" w14:textId="77777777" w:rsidR="006A0737" w:rsidRPr="006A0737" w:rsidRDefault="006A0737" w:rsidP="006A0737">
      <w:pPr>
        <w:numPr>
          <w:ilvl w:val="0"/>
          <w:numId w:val="38"/>
        </w:numPr>
        <w:overflowPunct w:val="0"/>
        <w:autoSpaceDE w:val="0"/>
        <w:autoSpaceDN w:val="0"/>
        <w:adjustRightInd w:val="0"/>
        <w:jc w:val="both"/>
        <w:textAlignment w:val="baseline"/>
        <w:rPr>
          <w:rFonts w:eastAsia="Calibri"/>
          <w:i w:val="0"/>
          <w:sz w:val="22"/>
          <w:szCs w:val="22"/>
          <w:lang w:val="x-none" w:eastAsia="en-US"/>
        </w:rPr>
      </w:pPr>
      <w:r w:rsidRPr="006A0737">
        <w:rPr>
          <w:rFonts w:eastAsia="Calibri"/>
          <w:i w:val="0"/>
          <w:sz w:val="22"/>
          <w:szCs w:val="22"/>
          <w:lang w:val="x-none" w:eastAsia="en-US"/>
        </w:rPr>
        <w:t xml:space="preserve">če bo naročnik seznanjen, da je sodišče s pravnomočno odločitvijo ugotovilo kršitev obveznosti iz delovne, okoljske ali socialne zakonodaje s strani </w:t>
      </w:r>
      <w:r w:rsidRPr="006A0737">
        <w:rPr>
          <w:rFonts w:eastAsia="Calibri"/>
          <w:i w:val="0"/>
          <w:sz w:val="22"/>
          <w:szCs w:val="22"/>
          <w:lang w:eastAsia="en-US"/>
        </w:rPr>
        <w:t xml:space="preserve">nadzornika </w:t>
      </w:r>
      <w:r w:rsidRPr="006A0737">
        <w:rPr>
          <w:rFonts w:eastAsia="Calibri"/>
          <w:i w:val="0"/>
          <w:sz w:val="22"/>
          <w:szCs w:val="22"/>
          <w:lang w:val="x-none" w:eastAsia="en-US"/>
        </w:rPr>
        <w:t xml:space="preserve">ali njegovega podizvajalca ali </w:t>
      </w:r>
    </w:p>
    <w:p w14:paraId="06135513" w14:textId="77777777" w:rsidR="006A0737" w:rsidRPr="006A0737" w:rsidRDefault="006A0737" w:rsidP="006A0737">
      <w:pPr>
        <w:numPr>
          <w:ilvl w:val="0"/>
          <w:numId w:val="38"/>
        </w:numPr>
        <w:overflowPunct w:val="0"/>
        <w:autoSpaceDE w:val="0"/>
        <w:autoSpaceDN w:val="0"/>
        <w:adjustRightInd w:val="0"/>
        <w:jc w:val="both"/>
        <w:textAlignment w:val="baseline"/>
        <w:rPr>
          <w:rFonts w:eastAsia="Calibri"/>
          <w:i w:val="0"/>
          <w:sz w:val="22"/>
          <w:szCs w:val="22"/>
          <w:lang w:val="x-none" w:eastAsia="en-US"/>
        </w:rPr>
      </w:pPr>
      <w:r w:rsidRPr="006A0737">
        <w:rPr>
          <w:rFonts w:eastAsia="Calibri"/>
          <w:i w:val="0"/>
          <w:sz w:val="22"/>
          <w:szCs w:val="22"/>
          <w:lang w:val="x-none" w:eastAsia="en-US"/>
        </w:rPr>
        <w:t xml:space="preserve">če bo naročnik seznanjen, da je pristojni državni organ pri </w:t>
      </w:r>
      <w:r w:rsidRPr="006A0737">
        <w:rPr>
          <w:rFonts w:eastAsia="Calibri"/>
          <w:i w:val="0"/>
          <w:sz w:val="22"/>
          <w:szCs w:val="22"/>
          <w:lang w:eastAsia="en-US"/>
        </w:rPr>
        <w:t xml:space="preserve">nadzorniku </w:t>
      </w:r>
      <w:r w:rsidRPr="006A0737">
        <w:rPr>
          <w:rFonts w:eastAsia="Calibri"/>
          <w:i w:val="0"/>
          <w:sz w:val="22"/>
          <w:szCs w:val="22"/>
          <w:lang w:val="x-none" w:eastAsia="en-US"/>
        </w:rPr>
        <w:t>ali njegovem podizvajalcu v času izvajanja pogodbe ugotovil najmanj 2 (dve) kršitvi v zvezi s:</w:t>
      </w:r>
    </w:p>
    <w:p w14:paraId="2EB376D2" w14:textId="77777777" w:rsidR="006A0737" w:rsidRPr="006A0737" w:rsidRDefault="006A0737" w:rsidP="006A0737">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11"/>
        <w:jc w:val="both"/>
        <w:rPr>
          <w:rFonts w:eastAsia="Calibri"/>
          <w:sz w:val="22"/>
          <w:szCs w:val="22"/>
          <w:lang w:eastAsia="en-US"/>
        </w:rPr>
      </w:pPr>
      <w:r w:rsidRPr="006A0737">
        <w:rPr>
          <w:rFonts w:eastAsia="Calibri"/>
          <w:i w:val="0"/>
          <w:sz w:val="22"/>
          <w:szCs w:val="22"/>
          <w:lang w:eastAsia="en-US"/>
        </w:rPr>
        <w:t xml:space="preserve"> plačilom za delo, </w:t>
      </w:r>
    </w:p>
    <w:p w14:paraId="35E2239E" w14:textId="77777777" w:rsidR="006A0737" w:rsidRPr="006A0737" w:rsidRDefault="006A0737" w:rsidP="006A0737">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11"/>
        <w:jc w:val="both"/>
        <w:rPr>
          <w:rFonts w:eastAsia="Calibri"/>
          <w:sz w:val="22"/>
          <w:szCs w:val="22"/>
          <w:lang w:eastAsia="en-US"/>
        </w:rPr>
      </w:pPr>
      <w:r w:rsidRPr="006A0737">
        <w:rPr>
          <w:rFonts w:eastAsia="Calibri"/>
          <w:i w:val="0"/>
          <w:sz w:val="22"/>
          <w:szCs w:val="22"/>
          <w:lang w:eastAsia="en-US"/>
        </w:rPr>
        <w:t xml:space="preserve"> delovnim časom, </w:t>
      </w:r>
    </w:p>
    <w:p w14:paraId="3F7D2942" w14:textId="77777777" w:rsidR="006A0737" w:rsidRPr="006A0737" w:rsidRDefault="006A0737" w:rsidP="006A0737">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11"/>
        <w:jc w:val="both"/>
        <w:rPr>
          <w:rFonts w:eastAsia="Calibri"/>
          <w:sz w:val="22"/>
          <w:szCs w:val="22"/>
          <w:lang w:eastAsia="en-US"/>
        </w:rPr>
      </w:pPr>
      <w:r w:rsidRPr="006A0737">
        <w:rPr>
          <w:rFonts w:eastAsia="Calibri"/>
          <w:i w:val="0"/>
          <w:sz w:val="22"/>
          <w:szCs w:val="22"/>
          <w:lang w:eastAsia="en-US"/>
        </w:rPr>
        <w:t xml:space="preserve"> počitki, </w:t>
      </w:r>
    </w:p>
    <w:p w14:paraId="3FA4A00B" w14:textId="77777777" w:rsidR="006A0737" w:rsidRPr="006A0737" w:rsidRDefault="006A0737" w:rsidP="006A0737">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11"/>
        <w:jc w:val="both"/>
        <w:rPr>
          <w:rFonts w:eastAsia="Calibri"/>
          <w:sz w:val="22"/>
          <w:szCs w:val="22"/>
          <w:lang w:eastAsia="en-US"/>
        </w:rPr>
      </w:pPr>
      <w:r w:rsidRPr="006A0737">
        <w:rPr>
          <w:rFonts w:eastAsia="Calibri"/>
          <w:i w:val="0"/>
          <w:sz w:val="22"/>
          <w:szCs w:val="22"/>
          <w:lang w:eastAsia="en-US"/>
        </w:rPr>
        <w:t xml:space="preserve"> opravljanjem dela na podlagi pogodb civilnega prava kljub obstoju elementov delovnega razmerja ali v zvezi z zaposlovanjem na črno </w:t>
      </w:r>
    </w:p>
    <w:p w14:paraId="299CA262"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r w:rsidRPr="006A0737">
        <w:rPr>
          <w:rFonts w:eastAsia="Calibri"/>
          <w:i w:val="0"/>
          <w:sz w:val="22"/>
          <w:szCs w:val="22"/>
          <w:lang w:eastAsia="en-US"/>
        </w:rPr>
        <w:t>in za kateri mu je bila s pravnomočno odločitvijo ali več pravnomočnimi odločitvami izrečena globa za prekršek.</w:t>
      </w:r>
    </w:p>
    <w:p w14:paraId="790E6204"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p>
    <w:p w14:paraId="37D31A2E"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r w:rsidRPr="006A0737">
        <w:rPr>
          <w:rFonts w:eastAsia="Calibri"/>
          <w:i w:val="0"/>
          <w:sz w:val="22"/>
          <w:szCs w:val="22"/>
          <w:lang w:eastAsia="en-US"/>
        </w:rPr>
        <w:t xml:space="preserve">V primeru seznanitve naročnika s kršitvijo bo naročnik o tem obvestil nadzornika v 10 (desetih) dneh. </w:t>
      </w:r>
    </w:p>
    <w:p w14:paraId="38A031C0"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p>
    <w:p w14:paraId="74A160D3"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r w:rsidRPr="006A0737">
        <w:rPr>
          <w:rFonts w:eastAsia="Calibri"/>
          <w:i w:val="0"/>
          <w:sz w:val="22"/>
          <w:szCs w:val="22"/>
          <w:lang w:eastAsia="en-US"/>
        </w:rPr>
        <w:t>Nadzornik lahko v roku, ki ga določi naročnik, ki pa ne sme biti daljši kot 15 (petnajst) dni, predloži dokaze, da je sprejel zadostne ukrepe, s katerimi lahko dokaže svojo zanesljivost kljub obstoju kršitev. Če obstaja kršitev pri podizvajalcu, lahko nadzornik v istem roku predloži dokaze, da je podizvajalec sprejel zadostne ukrepe, s katerimi lahko dokaže svojo zanesljivost kljub obstoju kršitev.</w:t>
      </w:r>
    </w:p>
    <w:p w14:paraId="6E0C62D4"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p>
    <w:p w14:paraId="6C3859AC"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r w:rsidRPr="006A0737">
        <w:rPr>
          <w:rFonts w:eastAsia="Calibri"/>
          <w:i w:val="0"/>
          <w:sz w:val="22"/>
          <w:szCs w:val="22"/>
          <w:lang w:eastAsia="en-US"/>
        </w:rPr>
        <w:t>Če nadzornik ni predložil dokazov za podizvajalca ali če jih je, pa naročnik oceni, da ti ukrepi ne zadoščajo, lahko nadzornik zamenja podizvajalca v roku, ki ga določi naročnik in ne sme biti daljši od 15 (petnajst) dni v skladu s 94. členom ZJN-3, ali sam prevzame del, ki ga je oddal v podizvajanje temu podizvajalcu, če ta zamenjava ali prevzem ne pomeni bistvene spremembe pogodbe.</w:t>
      </w:r>
    </w:p>
    <w:p w14:paraId="48D502A9"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p>
    <w:p w14:paraId="2ED3EBE1"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r w:rsidRPr="006A0737">
        <w:rPr>
          <w:rFonts w:eastAsia="Calibri"/>
          <w:i w:val="0"/>
          <w:sz w:val="22"/>
          <w:szCs w:val="22"/>
          <w:lang w:eastAsia="en-US"/>
        </w:rPr>
        <w:t xml:space="preserve">Če nadzornik ni predložil dokazov zase ali za podizvajalca ali če jih je, pa naročnik oceni, da ti ukrepi ne zadoščajo, ali če nadzornik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130CF274"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p>
    <w:p w14:paraId="72BE0C34" w14:textId="77777777" w:rsidR="006A0737" w:rsidRPr="006A0737" w:rsidRDefault="006A0737" w:rsidP="006A073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eastAsia="Calibri"/>
          <w:i w:val="0"/>
          <w:sz w:val="22"/>
          <w:szCs w:val="22"/>
          <w:lang w:eastAsia="en-US"/>
        </w:rPr>
      </w:pPr>
      <w:r w:rsidRPr="006A0737">
        <w:rPr>
          <w:rFonts w:eastAsia="Calibri"/>
          <w:i w:val="0"/>
          <w:sz w:val="22"/>
          <w:szCs w:val="22"/>
          <w:lang w:eastAsia="en-US"/>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7FE70C57"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ab/>
      </w:r>
    </w:p>
    <w:p w14:paraId="5DD163B5" w14:textId="77777777" w:rsidR="006A0737" w:rsidRPr="006A0737" w:rsidRDefault="006A0737" w:rsidP="006A0737">
      <w:pPr>
        <w:spacing w:line="260" w:lineRule="atLeast"/>
        <w:jc w:val="both"/>
        <w:rPr>
          <w:rFonts w:eastAsia="Calibri"/>
          <w:i w:val="0"/>
          <w:sz w:val="22"/>
          <w:szCs w:val="22"/>
          <w:lang w:eastAsia="en-US"/>
        </w:rPr>
      </w:pPr>
    </w:p>
    <w:bookmarkEnd w:id="6"/>
    <w:p w14:paraId="44EB0B91"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Varstvo podatkov</w:t>
      </w:r>
    </w:p>
    <w:p w14:paraId="08279A56" w14:textId="77777777" w:rsidR="006A0737" w:rsidRPr="006A0737" w:rsidRDefault="006A0737" w:rsidP="006A0737">
      <w:pPr>
        <w:spacing w:line="260" w:lineRule="atLeast"/>
        <w:rPr>
          <w:i w:val="0"/>
          <w:sz w:val="22"/>
          <w:szCs w:val="22"/>
          <w:lang w:eastAsia="en-US"/>
        </w:rPr>
      </w:pPr>
    </w:p>
    <w:p w14:paraId="725894DB" w14:textId="69C8B996"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4B537790" w14:textId="77777777" w:rsidR="006A0737" w:rsidRPr="006A0737" w:rsidRDefault="006A0737" w:rsidP="006A0737">
      <w:pPr>
        <w:spacing w:line="260" w:lineRule="atLeast"/>
        <w:rPr>
          <w:i w:val="0"/>
          <w:sz w:val="22"/>
          <w:szCs w:val="22"/>
          <w:lang w:eastAsia="en-US"/>
        </w:rPr>
      </w:pPr>
    </w:p>
    <w:p w14:paraId="5C1EBFA1"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Nadzornik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22AA680B" w14:textId="77777777" w:rsidR="006A0737" w:rsidRPr="006A0737" w:rsidRDefault="006A0737" w:rsidP="006A0737">
      <w:pPr>
        <w:spacing w:line="260" w:lineRule="atLeast"/>
        <w:jc w:val="both"/>
        <w:rPr>
          <w:rFonts w:eastAsia="Calibri"/>
          <w:i w:val="0"/>
          <w:sz w:val="22"/>
          <w:szCs w:val="22"/>
          <w:lang w:eastAsia="en-US"/>
        </w:rPr>
      </w:pPr>
    </w:p>
    <w:p w14:paraId="7E663EB1"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Naročnik se zaveže varovati podatke, ki jih pridobi od nadzornika, v zadevah, ki so predmet te pogodbe kot poslovno skrivnost, če so bili ti podatki določeni kot poslovna skrivnost skladno z zakonom, ki ureja poslovno </w:t>
      </w:r>
      <w:r w:rsidRPr="006A0737">
        <w:rPr>
          <w:rFonts w:eastAsia="Calibri"/>
          <w:i w:val="0"/>
          <w:sz w:val="22"/>
          <w:szCs w:val="22"/>
          <w:lang w:eastAsia="en-US"/>
        </w:rPr>
        <w:lastRenderedPageBreak/>
        <w:t>skrivnost, oziroma podatke, za katere je očitno, da bi nastala občutna škoda nadzorniku, če bi zanje izvedela nepooblaščena oseba.</w:t>
      </w:r>
    </w:p>
    <w:p w14:paraId="337FFE31" w14:textId="77777777" w:rsidR="006A0737" w:rsidRPr="006A0737" w:rsidRDefault="006A0737" w:rsidP="006A0737">
      <w:pPr>
        <w:spacing w:line="260" w:lineRule="atLeast"/>
        <w:jc w:val="both"/>
        <w:rPr>
          <w:rFonts w:eastAsia="Calibri"/>
          <w:i w:val="0"/>
          <w:sz w:val="22"/>
          <w:szCs w:val="22"/>
          <w:lang w:eastAsia="en-US"/>
        </w:rPr>
      </w:pPr>
    </w:p>
    <w:p w14:paraId="50477B3C" w14:textId="77777777" w:rsidR="006A0737" w:rsidRPr="006A0737" w:rsidRDefault="006A0737" w:rsidP="006A0737">
      <w:pPr>
        <w:keepNext/>
        <w:keepLines/>
        <w:spacing w:line="260" w:lineRule="atLeast"/>
        <w:jc w:val="both"/>
        <w:outlineLvl w:val="1"/>
        <w:rPr>
          <w:i w:val="0"/>
          <w:sz w:val="22"/>
          <w:szCs w:val="22"/>
          <w:lang w:eastAsia="en-US"/>
        </w:rPr>
      </w:pPr>
    </w:p>
    <w:p w14:paraId="614F9A0A"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Protikorupcijska klavzula</w:t>
      </w:r>
    </w:p>
    <w:p w14:paraId="45D56B64" w14:textId="77777777" w:rsidR="006A0737" w:rsidRPr="006A0737" w:rsidRDefault="006A0737" w:rsidP="006A0737">
      <w:pPr>
        <w:spacing w:line="260" w:lineRule="atLeast"/>
        <w:rPr>
          <w:i w:val="0"/>
          <w:sz w:val="22"/>
          <w:szCs w:val="22"/>
          <w:lang w:eastAsia="en-US"/>
        </w:rPr>
      </w:pPr>
    </w:p>
    <w:p w14:paraId="2785BB8A"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5078594D" w14:textId="77777777" w:rsidR="006A0737" w:rsidRPr="006A0737" w:rsidRDefault="006A0737" w:rsidP="006A0737">
      <w:pPr>
        <w:spacing w:line="260" w:lineRule="atLeast"/>
        <w:rPr>
          <w:i w:val="0"/>
          <w:sz w:val="22"/>
          <w:szCs w:val="22"/>
          <w:lang w:eastAsia="en-US"/>
        </w:rPr>
      </w:pPr>
    </w:p>
    <w:p w14:paraId="3406B358"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V primeru, da je za izbor nadzornika po tej pogodbi ali pri izvajanju te pogodbe kdo v imenu ali na račun nadzornika, zastopniku,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zastopniku, predstavniku ali posredniku naročnika, javnemu uslužbencu mestne uprave ali funkcionarju naročnika, nadzorniku ali njegovemu zastopniku, predstavniku ali posredniku, je ta pogodba nična.</w:t>
      </w:r>
    </w:p>
    <w:p w14:paraId="001AFEAE" w14:textId="77777777" w:rsidR="006A0737" w:rsidRPr="006A0737" w:rsidRDefault="006A0737" w:rsidP="006A0737">
      <w:pPr>
        <w:spacing w:line="260" w:lineRule="atLeast"/>
        <w:jc w:val="both"/>
        <w:rPr>
          <w:rFonts w:eastAsia="Calibri"/>
          <w:i w:val="0"/>
          <w:sz w:val="22"/>
          <w:szCs w:val="22"/>
          <w:lang w:eastAsia="en-US"/>
        </w:rPr>
      </w:pPr>
    </w:p>
    <w:p w14:paraId="26A9062B"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D5E78DD" w14:textId="77777777" w:rsidR="006A0737" w:rsidRPr="006A0737" w:rsidRDefault="006A0737" w:rsidP="006A0737">
      <w:pPr>
        <w:spacing w:line="260" w:lineRule="atLeast"/>
        <w:jc w:val="both"/>
        <w:rPr>
          <w:rFonts w:eastAsia="Calibri"/>
          <w:i w:val="0"/>
          <w:sz w:val="22"/>
          <w:szCs w:val="22"/>
          <w:lang w:eastAsia="en-US"/>
        </w:rPr>
      </w:pPr>
    </w:p>
    <w:p w14:paraId="6C4F84F5" w14:textId="77777777" w:rsidR="006A0737" w:rsidRPr="006A0737" w:rsidRDefault="006A0737" w:rsidP="006A0737">
      <w:pPr>
        <w:spacing w:line="260" w:lineRule="atLeast"/>
        <w:jc w:val="both"/>
        <w:rPr>
          <w:rFonts w:eastAsia="Calibri"/>
          <w:i w:val="0"/>
          <w:sz w:val="22"/>
          <w:szCs w:val="22"/>
          <w:lang w:eastAsia="en-US"/>
        </w:rPr>
      </w:pPr>
    </w:p>
    <w:p w14:paraId="41ACA091"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Prepoved prenosa bodočih terjatev</w:t>
      </w:r>
    </w:p>
    <w:p w14:paraId="1698B45E" w14:textId="77777777" w:rsidR="006A0737" w:rsidRPr="006A0737" w:rsidRDefault="006A0737" w:rsidP="006A0737">
      <w:pPr>
        <w:spacing w:line="260" w:lineRule="atLeast"/>
        <w:rPr>
          <w:i w:val="0"/>
          <w:sz w:val="22"/>
          <w:szCs w:val="22"/>
          <w:lang w:eastAsia="en-US"/>
        </w:rPr>
      </w:pPr>
    </w:p>
    <w:p w14:paraId="7B4C3DE1"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36EEE8BC" w14:textId="77777777" w:rsidR="006A0737" w:rsidRPr="006A0737" w:rsidRDefault="006A0737" w:rsidP="006A0737">
      <w:pPr>
        <w:spacing w:line="260" w:lineRule="atLeast"/>
        <w:rPr>
          <w:i w:val="0"/>
          <w:sz w:val="22"/>
          <w:szCs w:val="22"/>
          <w:lang w:eastAsia="en-US"/>
        </w:rPr>
      </w:pPr>
    </w:p>
    <w:p w14:paraId="066341DA"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 xml:space="preserve">Pogodbeni stranki se v skladu s 417. členom Obligacijskega zakonika - OZ (Uradni list RS, št. </w:t>
      </w:r>
      <w:hyperlink r:id="rId15" w:tgtFrame="_blank" w:tooltip="Obligacijski zakonik (uradno prečiščeno besedilo) (OZ-UPB1)" w:history="1">
        <w:r w:rsidRPr="006A0737">
          <w:rPr>
            <w:rFonts w:eastAsia="Calibri"/>
            <w:i w:val="0"/>
            <w:sz w:val="22"/>
            <w:szCs w:val="22"/>
            <w:lang w:eastAsia="en-US"/>
          </w:rPr>
          <w:t>97/07</w:t>
        </w:r>
      </w:hyperlink>
      <w:r w:rsidRPr="006A0737">
        <w:rPr>
          <w:rFonts w:eastAsia="Calibri"/>
          <w:i w:val="0"/>
          <w:sz w:val="22"/>
          <w:szCs w:val="22"/>
          <w:lang w:eastAsia="en-US"/>
        </w:rPr>
        <w:t xml:space="preserve"> – uradno prečiščeno besedilo, </w:t>
      </w:r>
      <w:hyperlink r:id="rId16" w:tgtFrame="_blank" w:tooltip="Odločba o razveljavitvi 184. člena Obligacijskega zakonika" w:history="1">
        <w:r w:rsidRPr="006A0737">
          <w:rPr>
            <w:rFonts w:eastAsia="Calibri"/>
            <w:i w:val="0"/>
            <w:sz w:val="22"/>
            <w:szCs w:val="22"/>
            <w:lang w:eastAsia="en-US"/>
          </w:rPr>
          <w:t>64/16</w:t>
        </w:r>
      </w:hyperlink>
      <w:r w:rsidRPr="006A0737">
        <w:rPr>
          <w:rFonts w:eastAsia="Calibri"/>
          <w:i w:val="0"/>
          <w:sz w:val="22"/>
          <w:szCs w:val="22"/>
          <w:lang w:eastAsia="en-US"/>
        </w:rPr>
        <w:t xml:space="preserve"> – odl. US in </w:t>
      </w:r>
      <w:hyperlink r:id="rId17" w:tgtFrame="_blank" w:tooltip="Avtentična razlaga 631. člena Obligacijskega zakonika (OROZ631)" w:history="1">
        <w:r w:rsidRPr="006A0737">
          <w:rPr>
            <w:rFonts w:eastAsia="Calibri"/>
            <w:i w:val="0"/>
            <w:sz w:val="22"/>
            <w:szCs w:val="22"/>
            <w:lang w:eastAsia="en-US"/>
          </w:rPr>
          <w:t>20/18</w:t>
        </w:r>
      </w:hyperlink>
      <w:r w:rsidRPr="006A0737">
        <w:rPr>
          <w:rFonts w:eastAsia="Calibri"/>
          <w:i w:val="0"/>
          <w:sz w:val="22"/>
          <w:szCs w:val="22"/>
          <w:lang w:eastAsia="en-US"/>
        </w:rPr>
        <w:t xml:space="preserve"> – OROZ631)  izrecno dogovorita, da nadzornik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8E1FB99" w14:textId="77777777" w:rsidR="006A0737" w:rsidRPr="006A0737" w:rsidRDefault="006A0737" w:rsidP="006A0737">
      <w:pPr>
        <w:spacing w:line="260" w:lineRule="atLeast"/>
        <w:jc w:val="both"/>
        <w:rPr>
          <w:i w:val="0"/>
          <w:sz w:val="22"/>
          <w:szCs w:val="22"/>
          <w:lang w:eastAsia="en-US"/>
        </w:rPr>
      </w:pPr>
    </w:p>
    <w:p w14:paraId="007DE74A" w14:textId="77777777" w:rsidR="006A0737" w:rsidRPr="006A0737" w:rsidRDefault="006A0737" w:rsidP="006A0737">
      <w:pPr>
        <w:spacing w:line="260" w:lineRule="atLeast"/>
        <w:jc w:val="both"/>
        <w:rPr>
          <w:i w:val="0"/>
          <w:sz w:val="22"/>
          <w:szCs w:val="22"/>
          <w:lang w:eastAsia="en-US"/>
        </w:rPr>
      </w:pPr>
      <w:r w:rsidRPr="006A0737">
        <w:rPr>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nadzornika do naročnika nastane takrat, ko je nadzornik dela opravil, jih naročniku obračunal z izstavitvijo e-računa ter je naročnik izstavljeni e-račun potrdil.</w:t>
      </w:r>
    </w:p>
    <w:p w14:paraId="791EB907" w14:textId="77777777" w:rsidR="006A0737" w:rsidRPr="006A0737" w:rsidRDefault="006A0737" w:rsidP="006A0737">
      <w:pPr>
        <w:spacing w:line="260" w:lineRule="atLeast"/>
        <w:jc w:val="both"/>
        <w:rPr>
          <w:i w:val="0"/>
          <w:sz w:val="22"/>
          <w:szCs w:val="22"/>
          <w:lang w:eastAsia="en-US"/>
        </w:rPr>
      </w:pPr>
    </w:p>
    <w:p w14:paraId="2AAD35C2" w14:textId="77777777" w:rsidR="006A0737" w:rsidRPr="006A0737" w:rsidRDefault="006A0737" w:rsidP="006A0737">
      <w:pPr>
        <w:spacing w:line="260" w:lineRule="atLeast"/>
        <w:jc w:val="both"/>
        <w:rPr>
          <w:i w:val="0"/>
          <w:sz w:val="22"/>
          <w:szCs w:val="22"/>
          <w:lang w:eastAsia="en-US"/>
        </w:rPr>
      </w:pPr>
      <w:r w:rsidRPr="006A0737">
        <w:rPr>
          <w:i w:val="0"/>
          <w:sz w:val="22"/>
          <w:szCs w:val="22"/>
          <w:lang w:eastAsia="en-US"/>
        </w:rPr>
        <w:t>V primeru, da bi nadzornik kljub dogovoru o prepovedi prenosa bodočih terjatev iz prvega odstavka tega člena prenesel katerokoli svojo bodočo terjatev do naročnika na drugega, lahko naročnik s pisno izjavo, ki jo priporočeno po pošti pošlje nadzorniku, s takojšnjim učinkom (brez odpovednega roka) odpove to pogodbo, vključno z vsemi k njej sklenjenimi dodatki.</w:t>
      </w:r>
    </w:p>
    <w:p w14:paraId="51F42E5D" w14:textId="77777777" w:rsidR="006A0737" w:rsidRPr="006A0737" w:rsidRDefault="006A0737" w:rsidP="006A0737">
      <w:pPr>
        <w:spacing w:line="260" w:lineRule="atLeast"/>
        <w:jc w:val="both"/>
        <w:rPr>
          <w:i w:val="0"/>
          <w:sz w:val="22"/>
          <w:szCs w:val="22"/>
          <w:lang w:eastAsia="en-US"/>
        </w:rPr>
      </w:pPr>
    </w:p>
    <w:p w14:paraId="1FA38C4A" w14:textId="77777777" w:rsidR="006A0737" w:rsidRPr="006A0737" w:rsidRDefault="006A0737" w:rsidP="006A0737">
      <w:pPr>
        <w:spacing w:line="260" w:lineRule="atLeast"/>
        <w:jc w:val="both"/>
        <w:rPr>
          <w:i w:val="0"/>
          <w:sz w:val="22"/>
          <w:szCs w:val="22"/>
          <w:lang w:eastAsia="en-US"/>
        </w:rPr>
      </w:pPr>
      <w:r w:rsidRPr="006A0737">
        <w:rPr>
          <w:i w:val="0"/>
          <w:sz w:val="22"/>
          <w:szCs w:val="22"/>
          <w:lang w:eastAsia="en-US"/>
        </w:rPr>
        <w:t xml:space="preserve">V primeru, da bi nadzornik kljub dogovoru o prepovedi prenosa bodočih terjatev iz prvega odstavka tega člena prenesel katerokoli svojo bodočo terjatev do naročnika na drugega, je nadzornik dolžan naročniku plačati tudi pogodbeno kazen v višini </w:t>
      </w:r>
      <w:r w:rsidRPr="006A0737">
        <w:rPr>
          <w:rFonts w:eastAsia="Calibri"/>
          <w:i w:val="0"/>
          <w:sz w:val="22"/>
          <w:szCs w:val="22"/>
          <w:lang w:eastAsia="en-US"/>
        </w:rPr>
        <w:t>10% pogodbene vrednosti z DDV, to je……………EUR</w:t>
      </w:r>
      <w:r w:rsidRPr="006A0737">
        <w:rPr>
          <w:i w:val="0"/>
          <w:sz w:val="22"/>
          <w:szCs w:val="22"/>
          <w:lang w:eastAsia="en-US"/>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naročnik nadzorniku izstavi račun, ki ga mora nadzornik poravnati v roku 30 dni od dneva izstavitve računa.</w:t>
      </w:r>
    </w:p>
    <w:p w14:paraId="6049B8F0" w14:textId="77777777" w:rsidR="006A0737" w:rsidRPr="006A0737" w:rsidRDefault="006A0737" w:rsidP="006A0737">
      <w:pPr>
        <w:spacing w:line="260" w:lineRule="atLeast"/>
        <w:jc w:val="both"/>
        <w:rPr>
          <w:i w:val="0"/>
          <w:sz w:val="22"/>
          <w:szCs w:val="22"/>
          <w:lang w:eastAsia="en-US"/>
        </w:rPr>
      </w:pPr>
    </w:p>
    <w:p w14:paraId="0748C906" w14:textId="77777777" w:rsidR="006A0737" w:rsidRPr="006A0737" w:rsidRDefault="006A0737" w:rsidP="006A0737">
      <w:pPr>
        <w:spacing w:line="260" w:lineRule="atLeast"/>
        <w:jc w:val="both"/>
        <w:rPr>
          <w:i w:val="0"/>
          <w:sz w:val="22"/>
          <w:szCs w:val="22"/>
          <w:lang w:eastAsia="en-US"/>
        </w:rPr>
      </w:pPr>
      <w:r w:rsidRPr="006A0737">
        <w:rPr>
          <w:i w:val="0"/>
          <w:sz w:val="22"/>
          <w:szCs w:val="22"/>
          <w:lang w:eastAsia="en-US"/>
        </w:rPr>
        <w:t xml:space="preserve">V primeru, da bi nadzornik kljub dogovoru o prepovedi prenosa bodočih terjatev iz prvega odstavka tega člena prenesel katerokoli svojo bodočo terjatev do naročnika na drugega, je nadzornik dolžan naročniku v vsakem primeru in ne glede na uveljavitev naročnikovih pravic iz tretjega in četrtega odstavka tega člena povrniti škodo, ki je naročniku nastala zaradi kršitve prepovedi prenosa terjatev s strani nadzornika. Škoda vključuje tudi (a ne izključno) </w:t>
      </w:r>
      <w:r w:rsidRPr="006A0737">
        <w:rPr>
          <w:i w:val="0"/>
          <w:sz w:val="22"/>
          <w:szCs w:val="22"/>
          <w:lang w:eastAsia="en-US"/>
        </w:rPr>
        <w:lastRenderedPageBreak/>
        <w:t>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Nadzornik soglaša s tem, da naročnik ni odgovoren za morebitno svojo nepravilno izpolnitev, do katere bi prišlo v primeru kršitve prepovedi prenosa bodočih terjatev s strani nadzornika, zato se nadzornik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0E54ABFF" w14:textId="77777777" w:rsidR="006A0737" w:rsidRPr="006A0737" w:rsidRDefault="006A0737" w:rsidP="006A0737">
      <w:pPr>
        <w:spacing w:line="260" w:lineRule="atLeast"/>
        <w:jc w:val="both"/>
        <w:rPr>
          <w:i w:val="0"/>
          <w:sz w:val="22"/>
          <w:szCs w:val="22"/>
          <w:lang w:eastAsia="en-US"/>
        </w:rPr>
      </w:pPr>
    </w:p>
    <w:p w14:paraId="61570DAE" w14:textId="77777777" w:rsidR="006A0737" w:rsidRPr="006A0737" w:rsidRDefault="006A0737" w:rsidP="006A0737">
      <w:pPr>
        <w:spacing w:line="260" w:lineRule="atLeast"/>
        <w:jc w:val="both"/>
        <w:rPr>
          <w:i w:val="0"/>
          <w:sz w:val="22"/>
          <w:szCs w:val="22"/>
          <w:lang w:eastAsia="en-US"/>
        </w:rPr>
      </w:pPr>
      <w:r w:rsidRPr="006A0737">
        <w:rPr>
          <w:i w:val="0"/>
          <w:sz w:val="22"/>
          <w:szCs w:val="22"/>
          <w:lang w:eastAsia="en-US"/>
        </w:rPr>
        <w:t>Pogodbeni stranki soglašata s tem, da nadzornik ne odgovarja naročniku in slednji proti njemu ne more uveljaviti sankcij iz tretjega do petega odstavka tega člena v primeru, da bi nadzornikovi podizvajalci odstopili drugemu svoje terjatve do naročnika ali do nadzornika.</w:t>
      </w:r>
    </w:p>
    <w:p w14:paraId="63B4C751" w14:textId="77777777" w:rsidR="006A0737" w:rsidRPr="006A0737" w:rsidRDefault="006A0737" w:rsidP="006A0737">
      <w:pPr>
        <w:spacing w:line="260" w:lineRule="atLeast"/>
        <w:jc w:val="both"/>
        <w:rPr>
          <w:i w:val="0"/>
          <w:sz w:val="22"/>
          <w:szCs w:val="22"/>
          <w:lang w:eastAsia="en-US"/>
        </w:rPr>
      </w:pPr>
    </w:p>
    <w:p w14:paraId="294F58FA" w14:textId="77777777" w:rsidR="006A0737" w:rsidRPr="006A0737" w:rsidRDefault="006A0737" w:rsidP="006A0737">
      <w:pPr>
        <w:spacing w:line="260" w:lineRule="atLeast"/>
        <w:jc w:val="both"/>
        <w:rPr>
          <w:i w:val="0"/>
          <w:sz w:val="22"/>
          <w:szCs w:val="22"/>
          <w:lang w:eastAsia="en-US"/>
        </w:rPr>
      </w:pPr>
      <w:r w:rsidRPr="006A0737">
        <w:rPr>
          <w:i w:val="0"/>
          <w:sz w:val="22"/>
          <w:szCs w:val="22"/>
          <w:lang w:eastAsia="en-US"/>
        </w:rPr>
        <w:t>Pogodbeni stranki ugotavljata, da naročnik ni seznanjen s tem, da bi nadzornik katerakoli dela po tej pogodbi izvedel s podizvajalcem/i.</w:t>
      </w:r>
    </w:p>
    <w:p w14:paraId="64152D89" w14:textId="77777777" w:rsidR="006A0737" w:rsidRPr="006A0737" w:rsidRDefault="006A0737" w:rsidP="006A0737">
      <w:pPr>
        <w:spacing w:line="260" w:lineRule="atLeast"/>
        <w:jc w:val="both"/>
        <w:rPr>
          <w:rFonts w:eastAsia="Calibri"/>
          <w:i w:val="0"/>
          <w:sz w:val="22"/>
          <w:szCs w:val="22"/>
          <w:lang w:eastAsia="en-US"/>
        </w:rPr>
      </w:pPr>
    </w:p>
    <w:p w14:paraId="1B80BBE3" w14:textId="77777777" w:rsidR="006A0737" w:rsidRPr="006A0737" w:rsidRDefault="006A0737" w:rsidP="006A0737">
      <w:pPr>
        <w:spacing w:line="260" w:lineRule="atLeast"/>
        <w:jc w:val="both"/>
        <w:rPr>
          <w:rFonts w:eastAsia="Calibri"/>
          <w:i w:val="0"/>
          <w:sz w:val="22"/>
          <w:szCs w:val="22"/>
          <w:lang w:eastAsia="en-US"/>
        </w:rPr>
      </w:pPr>
    </w:p>
    <w:p w14:paraId="34B4A225"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Spremembe pogodbe</w:t>
      </w:r>
    </w:p>
    <w:p w14:paraId="10BD4581" w14:textId="77777777" w:rsidR="006A0737" w:rsidRPr="006A0737" w:rsidRDefault="006A0737" w:rsidP="006A0737">
      <w:pPr>
        <w:spacing w:line="260" w:lineRule="atLeast"/>
        <w:rPr>
          <w:i w:val="0"/>
          <w:sz w:val="22"/>
          <w:szCs w:val="22"/>
          <w:lang w:eastAsia="en-US"/>
        </w:rPr>
      </w:pPr>
    </w:p>
    <w:p w14:paraId="48201418"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11AFB955" w14:textId="77777777" w:rsidR="006A0737" w:rsidRPr="006A0737" w:rsidRDefault="006A0737" w:rsidP="006A0737">
      <w:pPr>
        <w:spacing w:line="260" w:lineRule="atLeast"/>
        <w:rPr>
          <w:i w:val="0"/>
          <w:sz w:val="22"/>
          <w:szCs w:val="22"/>
          <w:lang w:eastAsia="en-US"/>
        </w:rPr>
      </w:pPr>
    </w:p>
    <w:p w14:paraId="1D65B8D7"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Vse spremembe in dopolnitve te pogodbe se sklenejo v obliki pisnih dodatkov k tej pogodbi.</w:t>
      </w:r>
    </w:p>
    <w:p w14:paraId="6270C41B" w14:textId="77777777" w:rsidR="006A0737" w:rsidRPr="006A0737" w:rsidRDefault="006A0737" w:rsidP="006A0737">
      <w:pPr>
        <w:spacing w:line="260" w:lineRule="atLeast"/>
        <w:jc w:val="both"/>
        <w:rPr>
          <w:rFonts w:eastAsia="Calibri"/>
          <w:i w:val="0"/>
          <w:sz w:val="22"/>
          <w:szCs w:val="22"/>
          <w:lang w:eastAsia="en-US"/>
        </w:rPr>
      </w:pPr>
    </w:p>
    <w:p w14:paraId="1B201BE6" w14:textId="77777777" w:rsidR="006A0737" w:rsidRPr="006A0737" w:rsidRDefault="006A0737" w:rsidP="006A0737">
      <w:pPr>
        <w:spacing w:line="260" w:lineRule="atLeast"/>
        <w:jc w:val="both"/>
        <w:rPr>
          <w:rFonts w:eastAsia="Calibri"/>
          <w:i w:val="0"/>
          <w:sz w:val="22"/>
          <w:szCs w:val="22"/>
          <w:lang w:eastAsia="en-US"/>
        </w:rPr>
      </w:pPr>
    </w:p>
    <w:p w14:paraId="39DB0319"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Reševanje sporov</w:t>
      </w:r>
    </w:p>
    <w:p w14:paraId="2212A6EF" w14:textId="77777777" w:rsidR="006A0737" w:rsidRPr="006A0737" w:rsidRDefault="006A0737" w:rsidP="006A0737">
      <w:pPr>
        <w:spacing w:line="260" w:lineRule="atLeast"/>
        <w:rPr>
          <w:i w:val="0"/>
          <w:sz w:val="22"/>
          <w:szCs w:val="22"/>
          <w:lang w:eastAsia="en-US"/>
        </w:rPr>
      </w:pPr>
    </w:p>
    <w:p w14:paraId="409AD1ED"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0E74464B" w14:textId="77777777" w:rsidR="006A0737" w:rsidRPr="006A0737" w:rsidRDefault="006A0737" w:rsidP="006A0737">
      <w:pPr>
        <w:spacing w:line="260" w:lineRule="atLeast"/>
        <w:rPr>
          <w:i w:val="0"/>
          <w:sz w:val="22"/>
          <w:szCs w:val="22"/>
          <w:lang w:eastAsia="en-US"/>
        </w:rPr>
      </w:pPr>
    </w:p>
    <w:p w14:paraId="1DB972E1"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Morebitne spore iz te pogodbe bosta pogodbeni stranki reševali sporazumno, če pa to ne bo mogoče, bo o sporih odločalo stvarno pristojno sodišče v Ljubljani.</w:t>
      </w:r>
    </w:p>
    <w:p w14:paraId="6E78EE16" w14:textId="77777777" w:rsidR="006A0737" w:rsidRPr="006A0737" w:rsidRDefault="006A0737" w:rsidP="006A0737">
      <w:pPr>
        <w:spacing w:line="260" w:lineRule="atLeast"/>
        <w:jc w:val="both"/>
        <w:rPr>
          <w:rFonts w:eastAsia="Calibri"/>
          <w:i w:val="0"/>
          <w:sz w:val="22"/>
          <w:szCs w:val="22"/>
          <w:lang w:eastAsia="en-US"/>
        </w:rPr>
      </w:pPr>
    </w:p>
    <w:p w14:paraId="3052C5B8" w14:textId="77777777" w:rsidR="006A0737" w:rsidRPr="006A0737" w:rsidRDefault="006A0737" w:rsidP="006A0737">
      <w:pPr>
        <w:spacing w:line="260" w:lineRule="atLeast"/>
        <w:jc w:val="both"/>
        <w:rPr>
          <w:rFonts w:eastAsia="Calibri"/>
          <w:i w:val="0"/>
          <w:sz w:val="22"/>
          <w:szCs w:val="22"/>
          <w:lang w:eastAsia="en-US"/>
        </w:rPr>
      </w:pPr>
    </w:p>
    <w:p w14:paraId="7277E3E8" w14:textId="77777777" w:rsidR="006A0737" w:rsidRPr="006A0737" w:rsidRDefault="006A0737" w:rsidP="006A0737">
      <w:pPr>
        <w:keepNext/>
        <w:keepLines/>
        <w:spacing w:line="260" w:lineRule="atLeast"/>
        <w:jc w:val="both"/>
        <w:outlineLvl w:val="1"/>
        <w:rPr>
          <w:b/>
          <w:i w:val="0"/>
          <w:sz w:val="22"/>
          <w:szCs w:val="22"/>
          <w:lang w:eastAsia="en-US"/>
        </w:rPr>
      </w:pPr>
      <w:r w:rsidRPr="006A0737">
        <w:rPr>
          <w:b/>
          <w:i w:val="0"/>
          <w:sz w:val="22"/>
          <w:szCs w:val="22"/>
          <w:lang w:eastAsia="en-US"/>
        </w:rPr>
        <w:t>Končne določbe</w:t>
      </w:r>
    </w:p>
    <w:p w14:paraId="7C6F20BB" w14:textId="77777777" w:rsidR="006A0737" w:rsidRPr="006A0737" w:rsidRDefault="006A0737" w:rsidP="006A0737">
      <w:pPr>
        <w:spacing w:line="260" w:lineRule="atLeast"/>
        <w:jc w:val="both"/>
        <w:rPr>
          <w:i w:val="0"/>
          <w:sz w:val="22"/>
          <w:szCs w:val="22"/>
          <w:lang w:eastAsia="en-US"/>
        </w:rPr>
      </w:pPr>
    </w:p>
    <w:p w14:paraId="4E47A40A"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2D6CE216" w14:textId="77777777" w:rsidR="006A0737" w:rsidRPr="006A0737" w:rsidRDefault="006A0737" w:rsidP="006A0737">
      <w:pPr>
        <w:spacing w:line="260" w:lineRule="atLeast"/>
        <w:jc w:val="both"/>
        <w:rPr>
          <w:i w:val="0"/>
          <w:sz w:val="22"/>
          <w:szCs w:val="22"/>
          <w:lang w:eastAsia="en-US"/>
        </w:rPr>
      </w:pPr>
    </w:p>
    <w:p w14:paraId="452A2049" w14:textId="77777777" w:rsidR="006A0737" w:rsidRPr="006A0737" w:rsidRDefault="006A0737" w:rsidP="006A0737">
      <w:pPr>
        <w:spacing w:line="260" w:lineRule="atLeast"/>
        <w:jc w:val="both"/>
        <w:rPr>
          <w:i w:val="0"/>
          <w:sz w:val="22"/>
          <w:szCs w:val="22"/>
          <w:lang w:eastAsia="en-US"/>
        </w:rPr>
      </w:pPr>
      <w:r w:rsidRPr="006A0737">
        <w:rPr>
          <w:i w:val="0"/>
          <w:sz w:val="22"/>
          <w:szCs w:val="22"/>
          <w:lang w:eastAsia="en-US"/>
        </w:rPr>
        <w:t>Ta  pogodba je sklenjena z dnem, ko jo podpišeta obe pogodbeni stranki, veljati pa začne z dnem predložitve finančnega zavarovanja za dobro izvedbo pogodbenih obveznosti, pod pogojem, da je predloženo v skladu z določili te pogodbe.</w:t>
      </w:r>
    </w:p>
    <w:p w14:paraId="7C25767E" w14:textId="77777777" w:rsidR="006A0737" w:rsidRPr="006A0737" w:rsidRDefault="006A0737" w:rsidP="006A0737">
      <w:pPr>
        <w:spacing w:line="260" w:lineRule="atLeast"/>
        <w:jc w:val="both"/>
        <w:rPr>
          <w:rFonts w:eastAsia="Calibri"/>
          <w:i w:val="0"/>
          <w:sz w:val="22"/>
          <w:szCs w:val="22"/>
          <w:lang w:eastAsia="en-US"/>
        </w:rPr>
      </w:pPr>
    </w:p>
    <w:p w14:paraId="443FC825" w14:textId="77777777" w:rsidR="006A0737" w:rsidRPr="006A0737" w:rsidRDefault="006A0737" w:rsidP="006A0737">
      <w:pPr>
        <w:pStyle w:val="Odstavekseznama"/>
        <w:keepNext/>
        <w:keepLines/>
        <w:numPr>
          <w:ilvl w:val="0"/>
          <w:numId w:val="44"/>
        </w:numPr>
        <w:spacing w:line="260" w:lineRule="atLeast"/>
        <w:ind w:left="4820" w:hanging="284"/>
        <w:outlineLvl w:val="2"/>
        <w:rPr>
          <w:i w:val="0"/>
          <w:sz w:val="22"/>
          <w:szCs w:val="22"/>
          <w:lang w:eastAsia="en-US"/>
        </w:rPr>
      </w:pPr>
      <w:r w:rsidRPr="006A0737">
        <w:rPr>
          <w:i w:val="0"/>
          <w:sz w:val="22"/>
          <w:szCs w:val="22"/>
          <w:lang w:eastAsia="en-US"/>
        </w:rPr>
        <w:t>člen</w:t>
      </w:r>
    </w:p>
    <w:p w14:paraId="5DEDFD65" w14:textId="77777777" w:rsidR="006A0737" w:rsidRPr="006A0737" w:rsidRDefault="006A0737" w:rsidP="006A0737">
      <w:pPr>
        <w:spacing w:line="260" w:lineRule="atLeast"/>
        <w:rPr>
          <w:i w:val="0"/>
          <w:sz w:val="22"/>
          <w:szCs w:val="22"/>
        </w:rPr>
      </w:pPr>
    </w:p>
    <w:p w14:paraId="0E1EF040"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Ta pogodba je sestavljena v 4 (štirih) enakih izvodih, od katerih prejme vsaka pogodbena stranka 2 (dva) izvoda.</w:t>
      </w:r>
    </w:p>
    <w:p w14:paraId="53F37195" w14:textId="77777777" w:rsidR="006A0737" w:rsidRPr="006A0737" w:rsidRDefault="006A0737" w:rsidP="006A0737">
      <w:pPr>
        <w:spacing w:line="260" w:lineRule="atLeast"/>
        <w:jc w:val="both"/>
        <w:rPr>
          <w:i w:val="0"/>
          <w:sz w:val="22"/>
          <w:szCs w:val="22"/>
        </w:rPr>
      </w:pPr>
    </w:p>
    <w:p w14:paraId="3D595305" w14:textId="77777777" w:rsidR="006A0737" w:rsidRPr="006A0737" w:rsidRDefault="006A0737" w:rsidP="006A0737">
      <w:pPr>
        <w:spacing w:line="260" w:lineRule="atLeast"/>
        <w:jc w:val="both"/>
        <w:rPr>
          <w:i w:val="0"/>
          <w:sz w:val="22"/>
          <w:szCs w:val="22"/>
        </w:rPr>
      </w:pPr>
    </w:p>
    <w:p w14:paraId="26D2C441" w14:textId="77777777" w:rsidR="006A0737" w:rsidRPr="006A0737" w:rsidRDefault="006A0737" w:rsidP="006A0737">
      <w:pPr>
        <w:spacing w:line="260" w:lineRule="atLeast"/>
        <w:contextualSpacing/>
        <w:jc w:val="both"/>
        <w:rPr>
          <w:i w:val="0"/>
          <w:sz w:val="22"/>
          <w:szCs w:val="22"/>
        </w:rPr>
      </w:pPr>
    </w:p>
    <w:tbl>
      <w:tblPr>
        <w:tblW w:w="9356" w:type="dxa"/>
        <w:tblLook w:val="01E0" w:firstRow="1" w:lastRow="1" w:firstColumn="1" w:lastColumn="1" w:noHBand="0" w:noVBand="0"/>
      </w:tblPr>
      <w:tblGrid>
        <w:gridCol w:w="5529"/>
        <w:gridCol w:w="3827"/>
      </w:tblGrid>
      <w:tr w:rsidR="006A0737" w:rsidRPr="006A0737" w14:paraId="05127171" w14:textId="77777777" w:rsidTr="005946A8">
        <w:tc>
          <w:tcPr>
            <w:tcW w:w="5529" w:type="dxa"/>
          </w:tcPr>
          <w:p w14:paraId="7EBFB87E" w14:textId="77777777" w:rsidR="006A0737" w:rsidRPr="006A0737" w:rsidRDefault="006A0737" w:rsidP="006A0737">
            <w:pPr>
              <w:spacing w:line="260" w:lineRule="atLeast"/>
              <w:ind w:left="-105"/>
              <w:jc w:val="both"/>
              <w:rPr>
                <w:rFonts w:eastAsia="Calibri"/>
                <w:i w:val="0"/>
                <w:sz w:val="22"/>
                <w:szCs w:val="22"/>
                <w:lang w:eastAsia="en-US"/>
              </w:rPr>
            </w:pPr>
            <w:r w:rsidRPr="006A0737">
              <w:rPr>
                <w:rFonts w:eastAsia="Calibri"/>
                <w:i w:val="0"/>
                <w:sz w:val="22"/>
                <w:szCs w:val="22"/>
                <w:lang w:eastAsia="en-US"/>
              </w:rPr>
              <w:t>Številka:</w:t>
            </w:r>
          </w:p>
        </w:tc>
        <w:tc>
          <w:tcPr>
            <w:tcW w:w="3827" w:type="dxa"/>
          </w:tcPr>
          <w:p w14:paraId="1C15B389"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b/>
                <w:i w:val="0"/>
                <w:sz w:val="22"/>
                <w:szCs w:val="22"/>
                <w:lang w:eastAsia="en-US"/>
              </w:rPr>
              <w:t>Številka pogodbe:</w:t>
            </w:r>
            <w:r w:rsidRPr="006A0737">
              <w:rPr>
                <w:rFonts w:eastAsia="Calibri"/>
                <w:i w:val="0"/>
                <w:sz w:val="22"/>
                <w:szCs w:val="22"/>
                <w:lang w:eastAsia="en-US"/>
              </w:rPr>
              <w:t xml:space="preserve"> </w:t>
            </w:r>
            <w:r w:rsidRPr="006A0737">
              <w:rPr>
                <w:rFonts w:eastAsia="Calibri"/>
                <w:b/>
                <w:bCs/>
                <w:i w:val="0"/>
                <w:sz w:val="22"/>
                <w:szCs w:val="22"/>
                <w:lang w:eastAsia="en-US"/>
              </w:rPr>
              <w:t>C7560-25-210072</w:t>
            </w:r>
          </w:p>
          <w:p w14:paraId="079548B1"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Številka dok. DS: 430-2617/2025-1</w:t>
            </w:r>
          </w:p>
        </w:tc>
      </w:tr>
      <w:tr w:rsidR="006A0737" w:rsidRPr="006A0737" w14:paraId="683F16DD" w14:textId="77777777" w:rsidTr="005946A8">
        <w:tc>
          <w:tcPr>
            <w:tcW w:w="5529" w:type="dxa"/>
          </w:tcPr>
          <w:p w14:paraId="2F96A5F0" w14:textId="77777777" w:rsidR="006A0737" w:rsidRPr="006A0737" w:rsidRDefault="006A0737" w:rsidP="006A0737">
            <w:pPr>
              <w:spacing w:line="260" w:lineRule="atLeast"/>
              <w:ind w:left="-105"/>
              <w:jc w:val="both"/>
              <w:rPr>
                <w:rFonts w:eastAsia="Calibri"/>
                <w:i w:val="0"/>
                <w:sz w:val="22"/>
                <w:szCs w:val="22"/>
                <w:lang w:eastAsia="en-US"/>
              </w:rPr>
            </w:pPr>
            <w:r w:rsidRPr="006A0737">
              <w:rPr>
                <w:rFonts w:eastAsia="Calibri"/>
                <w:i w:val="0"/>
                <w:sz w:val="22"/>
                <w:szCs w:val="22"/>
                <w:lang w:eastAsia="en-US"/>
              </w:rPr>
              <w:t>Datum:</w:t>
            </w:r>
          </w:p>
        </w:tc>
        <w:tc>
          <w:tcPr>
            <w:tcW w:w="3827" w:type="dxa"/>
          </w:tcPr>
          <w:p w14:paraId="4168B045"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Datum:</w:t>
            </w:r>
          </w:p>
        </w:tc>
      </w:tr>
      <w:tr w:rsidR="006A0737" w:rsidRPr="006A0737" w14:paraId="766424F5" w14:textId="77777777" w:rsidTr="005946A8">
        <w:tc>
          <w:tcPr>
            <w:tcW w:w="5529" w:type="dxa"/>
          </w:tcPr>
          <w:p w14:paraId="575D0748" w14:textId="77777777" w:rsidR="006A0737" w:rsidRPr="006A0737" w:rsidRDefault="006A0737" w:rsidP="006A0737">
            <w:pPr>
              <w:spacing w:line="260" w:lineRule="atLeast"/>
              <w:ind w:left="-105"/>
              <w:jc w:val="both"/>
              <w:rPr>
                <w:rFonts w:eastAsia="Calibri"/>
                <w:i w:val="0"/>
                <w:sz w:val="22"/>
                <w:szCs w:val="22"/>
                <w:lang w:eastAsia="en-US"/>
              </w:rPr>
            </w:pPr>
          </w:p>
        </w:tc>
        <w:tc>
          <w:tcPr>
            <w:tcW w:w="3827" w:type="dxa"/>
          </w:tcPr>
          <w:p w14:paraId="26ED3DAF" w14:textId="77777777" w:rsidR="006A0737" w:rsidRPr="006A0737" w:rsidRDefault="006A0737" w:rsidP="006A0737">
            <w:pPr>
              <w:spacing w:line="260" w:lineRule="atLeast"/>
              <w:jc w:val="both"/>
              <w:rPr>
                <w:rFonts w:eastAsia="Calibri"/>
                <w:i w:val="0"/>
                <w:sz w:val="22"/>
                <w:szCs w:val="22"/>
                <w:lang w:eastAsia="en-US"/>
              </w:rPr>
            </w:pPr>
          </w:p>
        </w:tc>
      </w:tr>
      <w:tr w:rsidR="006A0737" w:rsidRPr="006A0737" w14:paraId="30680A27" w14:textId="77777777" w:rsidTr="005946A8">
        <w:tc>
          <w:tcPr>
            <w:tcW w:w="5529" w:type="dxa"/>
          </w:tcPr>
          <w:p w14:paraId="7AEAC8A8" w14:textId="77777777" w:rsidR="006A0737" w:rsidRPr="006A0737" w:rsidRDefault="006A0737" w:rsidP="006A0737">
            <w:pPr>
              <w:spacing w:line="260" w:lineRule="atLeast"/>
              <w:ind w:left="-105"/>
              <w:jc w:val="both"/>
              <w:rPr>
                <w:rFonts w:eastAsia="Calibri"/>
                <w:i w:val="0"/>
                <w:sz w:val="22"/>
                <w:szCs w:val="22"/>
                <w:lang w:eastAsia="en-US"/>
              </w:rPr>
            </w:pPr>
            <w:r w:rsidRPr="006A0737">
              <w:rPr>
                <w:rFonts w:eastAsia="Calibri"/>
                <w:i w:val="0"/>
                <w:sz w:val="22"/>
                <w:szCs w:val="22"/>
                <w:lang w:eastAsia="en-US"/>
              </w:rPr>
              <w:t>NADZORNIK:</w:t>
            </w:r>
          </w:p>
        </w:tc>
        <w:tc>
          <w:tcPr>
            <w:tcW w:w="3827" w:type="dxa"/>
          </w:tcPr>
          <w:p w14:paraId="1C20C666"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NAROČNIK</w:t>
            </w:r>
          </w:p>
        </w:tc>
      </w:tr>
      <w:tr w:rsidR="006A0737" w:rsidRPr="006A0737" w14:paraId="155345D4" w14:textId="77777777" w:rsidTr="005946A8">
        <w:tc>
          <w:tcPr>
            <w:tcW w:w="5529" w:type="dxa"/>
            <w:shd w:val="clear" w:color="auto" w:fill="auto"/>
          </w:tcPr>
          <w:p w14:paraId="225A3E81" w14:textId="77777777" w:rsidR="006A0737" w:rsidRPr="006A0737" w:rsidRDefault="006A0737" w:rsidP="006A0737">
            <w:pPr>
              <w:spacing w:line="260" w:lineRule="atLeast"/>
              <w:ind w:left="-105"/>
              <w:jc w:val="both"/>
              <w:rPr>
                <w:rFonts w:eastAsia="Calibri"/>
                <w:i w:val="0"/>
                <w:sz w:val="22"/>
                <w:szCs w:val="22"/>
                <w:lang w:eastAsia="en-US"/>
              </w:rPr>
            </w:pPr>
            <w:r w:rsidRPr="006A0737">
              <w:rPr>
                <w:rFonts w:eastAsia="Calibri"/>
                <w:b/>
                <w:i w:val="0"/>
                <w:sz w:val="22"/>
                <w:szCs w:val="22"/>
                <w:lang w:eastAsia="en-US"/>
              </w:rPr>
              <w:t>…………………………….</w:t>
            </w:r>
          </w:p>
        </w:tc>
        <w:tc>
          <w:tcPr>
            <w:tcW w:w="3827" w:type="dxa"/>
            <w:shd w:val="clear" w:color="auto" w:fill="auto"/>
          </w:tcPr>
          <w:p w14:paraId="7B1CA783" w14:textId="77777777" w:rsidR="006A0737" w:rsidRPr="006A0737" w:rsidRDefault="006A0737" w:rsidP="006A0737">
            <w:pPr>
              <w:spacing w:line="260" w:lineRule="atLeast"/>
              <w:jc w:val="both"/>
              <w:rPr>
                <w:rFonts w:eastAsia="Calibri"/>
                <w:b/>
                <w:bCs/>
                <w:i w:val="0"/>
                <w:sz w:val="22"/>
                <w:szCs w:val="22"/>
                <w:lang w:eastAsia="en-US"/>
              </w:rPr>
            </w:pPr>
            <w:r w:rsidRPr="006A0737">
              <w:rPr>
                <w:rFonts w:eastAsia="Calibri"/>
                <w:b/>
                <w:bCs/>
                <w:i w:val="0"/>
                <w:sz w:val="22"/>
                <w:szCs w:val="22"/>
                <w:lang w:eastAsia="en-US"/>
              </w:rPr>
              <w:t>MESTNA OBČINA LJUBLJANA</w:t>
            </w:r>
          </w:p>
        </w:tc>
      </w:tr>
      <w:tr w:rsidR="006A0737" w:rsidRPr="006A0737" w14:paraId="4DF1047D" w14:textId="77777777" w:rsidTr="005946A8">
        <w:tc>
          <w:tcPr>
            <w:tcW w:w="5529" w:type="dxa"/>
          </w:tcPr>
          <w:p w14:paraId="36AA8599" w14:textId="77777777" w:rsidR="006A0737" w:rsidRPr="006A0737" w:rsidRDefault="006A0737" w:rsidP="006A0737">
            <w:pPr>
              <w:spacing w:line="260" w:lineRule="atLeast"/>
              <w:ind w:left="-105"/>
              <w:jc w:val="both"/>
              <w:rPr>
                <w:rFonts w:eastAsia="Calibri"/>
                <w:i w:val="0"/>
                <w:sz w:val="22"/>
                <w:szCs w:val="22"/>
                <w:lang w:eastAsia="en-US"/>
              </w:rPr>
            </w:pPr>
          </w:p>
        </w:tc>
        <w:tc>
          <w:tcPr>
            <w:tcW w:w="3827" w:type="dxa"/>
          </w:tcPr>
          <w:p w14:paraId="46D3FF2C" w14:textId="77777777" w:rsidR="006A0737" w:rsidRPr="006A0737" w:rsidRDefault="006A0737" w:rsidP="006A0737">
            <w:pPr>
              <w:spacing w:line="260" w:lineRule="atLeast"/>
              <w:jc w:val="both"/>
              <w:rPr>
                <w:rFonts w:eastAsia="Calibri"/>
                <w:i w:val="0"/>
                <w:sz w:val="22"/>
                <w:szCs w:val="22"/>
                <w:lang w:eastAsia="en-US"/>
              </w:rPr>
            </w:pPr>
          </w:p>
        </w:tc>
      </w:tr>
      <w:tr w:rsidR="006A0737" w:rsidRPr="006A0737" w14:paraId="242C36D1" w14:textId="77777777" w:rsidTr="005946A8">
        <w:tc>
          <w:tcPr>
            <w:tcW w:w="5529" w:type="dxa"/>
          </w:tcPr>
          <w:p w14:paraId="32461085" w14:textId="77777777" w:rsidR="006A0737" w:rsidRPr="006A0737" w:rsidRDefault="006A0737" w:rsidP="006A0737">
            <w:pPr>
              <w:spacing w:line="260" w:lineRule="atLeast"/>
              <w:ind w:left="-105"/>
              <w:jc w:val="both"/>
              <w:rPr>
                <w:rFonts w:eastAsia="Calibri"/>
                <w:i w:val="0"/>
                <w:sz w:val="22"/>
                <w:szCs w:val="22"/>
                <w:lang w:eastAsia="en-US"/>
              </w:rPr>
            </w:pPr>
            <w:r w:rsidRPr="006A0737">
              <w:rPr>
                <w:rFonts w:eastAsia="Calibri"/>
                <w:i w:val="0"/>
                <w:sz w:val="22"/>
                <w:szCs w:val="22"/>
                <w:lang w:eastAsia="en-US"/>
              </w:rPr>
              <w:lastRenderedPageBreak/>
              <w:t>Direktor</w:t>
            </w:r>
          </w:p>
          <w:p w14:paraId="44F48161" w14:textId="77777777" w:rsidR="006A0737" w:rsidRPr="006A0737" w:rsidRDefault="006A0737" w:rsidP="006A0737">
            <w:pPr>
              <w:spacing w:line="260" w:lineRule="atLeast"/>
              <w:ind w:left="-105"/>
              <w:jc w:val="both"/>
              <w:rPr>
                <w:rFonts w:eastAsia="Calibri"/>
                <w:i w:val="0"/>
                <w:iCs/>
                <w:sz w:val="22"/>
                <w:szCs w:val="22"/>
                <w:lang w:eastAsia="en-US"/>
              </w:rPr>
            </w:pPr>
            <w:r w:rsidRPr="006A0737">
              <w:rPr>
                <w:rFonts w:eastAsia="Calibri"/>
                <w:i w:val="0"/>
                <w:iCs/>
                <w:sz w:val="22"/>
                <w:szCs w:val="22"/>
                <w:lang w:eastAsia="en-US"/>
              </w:rPr>
              <w:t>……………………………..</w:t>
            </w:r>
          </w:p>
        </w:tc>
        <w:tc>
          <w:tcPr>
            <w:tcW w:w="3827" w:type="dxa"/>
          </w:tcPr>
          <w:p w14:paraId="73142F84" w14:textId="77777777" w:rsidR="006A0737" w:rsidRPr="006A0737" w:rsidRDefault="006A0737" w:rsidP="006A0737">
            <w:pPr>
              <w:spacing w:line="260" w:lineRule="atLeast"/>
              <w:jc w:val="both"/>
              <w:rPr>
                <w:rFonts w:eastAsia="Calibri"/>
                <w:i w:val="0"/>
                <w:sz w:val="22"/>
                <w:szCs w:val="22"/>
                <w:lang w:eastAsia="en-US"/>
              </w:rPr>
            </w:pPr>
            <w:r w:rsidRPr="006A0737">
              <w:rPr>
                <w:rFonts w:eastAsia="Calibri"/>
                <w:i w:val="0"/>
                <w:sz w:val="22"/>
                <w:szCs w:val="22"/>
                <w:lang w:eastAsia="en-US"/>
              </w:rPr>
              <w:t>Župan</w:t>
            </w:r>
          </w:p>
          <w:p w14:paraId="686FCD84" w14:textId="77777777" w:rsidR="006A0737" w:rsidRPr="006A0737" w:rsidRDefault="006A0737" w:rsidP="006A0737">
            <w:pPr>
              <w:spacing w:line="260" w:lineRule="atLeast"/>
              <w:jc w:val="both"/>
              <w:rPr>
                <w:rFonts w:eastAsia="Calibri"/>
                <w:i w:val="0"/>
                <w:iCs/>
                <w:sz w:val="22"/>
                <w:szCs w:val="22"/>
                <w:lang w:eastAsia="en-US"/>
              </w:rPr>
            </w:pPr>
            <w:r w:rsidRPr="006A0737">
              <w:rPr>
                <w:rFonts w:eastAsia="Calibri"/>
                <w:i w:val="0"/>
                <w:iCs/>
                <w:sz w:val="22"/>
                <w:szCs w:val="22"/>
                <w:lang w:eastAsia="en-US"/>
              </w:rPr>
              <w:t>Zoran Janković</w:t>
            </w:r>
          </w:p>
        </w:tc>
      </w:tr>
    </w:tbl>
    <w:p w14:paraId="43ED8AB6" w14:textId="77777777" w:rsidR="00B82CD6" w:rsidRPr="00B82CD6" w:rsidRDefault="00B82CD6" w:rsidP="00B82CD6">
      <w:pPr>
        <w:spacing w:line="260" w:lineRule="atLeast"/>
        <w:rPr>
          <w:i w:val="0"/>
          <w:sz w:val="22"/>
          <w:szCs w:val="22"/>
        </w:rPr>
      </w:pPr>
    </w:p>
    <w:p w14:paraId="13F44187" w14:textId="3BCDD51C" w:rsidR="006211E7" w:rsidRDefault="006211E7" w:rsidP="007962F1">
      <w:pPr>
        <w:pStyle w:val="Glava"/>
        <w:tabs>
          <w:tab w:val="clear" w:pos="4536"/>
          <w:tab w:val="clear" w:pos="9072"/>
        </w:tabs>
        <w:ind w:left="1134"/>
        <w:rPr>
          <w:i w:val="0"/>
          <w:sz w:val="22"/>
          <w:szCs w:val="22"/>
        </w:rPr>
      </w:pPr>
    </w:p>
    <w:p w14:paraId="62756824" w14:textId="2B8E1884" w:rsidR="006211E7" w:rsidRDefault="006211E7" w:rsidP="007962F1">
      <w:pPr>
        <w:pStyle w:val="Glava"/>
        <w:tabs>
          <w:tab w:val="clear" w:pos="4536"/>
          <w:tab w:val="clear" w:pos="9072"/>
        </w:tabs>
        <w:ind w:left="1134"/>
        <w:rPr>
          <w:i w:val="0"/>
          <w:sz w:val="22"/>
          <w:szCs w:val="22"/>
        </w:rPr>
      </w:pPr>
    </w:p>
    <w:p w14:paraId="054F4112" w14:textId="6A3039B2" w:rsidR="006211E7" w:rsidRDefault="006211E7" w:rsidP="007962F1">
      <w:pPr>
        <w:pStyle w:val="Glava"/>
        <w:tabs>
          <w:tab w:val="clear" w:pos="4536"/>
          <w:tab w:val="clear" w:pos="9072"/>
        </w:tabs>
        <w:ind w:left="1134"/>
        <w:rPr>
          <w:i w:val="0"/>
          <w:sz w:val="22"/>
          <w:szCs w:val="22"/>
        </w:rPr>
      </w:pPr>
    </w:p>
    <w:p w14:paraId="5722459E" w14:textId="32949048" w:rsidR="006211E7" w:rsidRDefault="006211E7" w:rsidP="007962F1">
      <w:pPr>
        <w:pStyle w:val="Glava"/>
        <w:tabs>
          <w:tab w:val="clear" w:pos="4536"/>
          <w:tab w:val="clear" w:pos="9072"/>
        </w:tabs>
        <w:ind w:left="1134"/>
        <w:rPr>
          <w:i w:val="0"/>
          <w:sz w:val="22"/>
          <w:szCs w:val="22"/>
        </w:rPr>
      </w:pPr>
    </w:p>
    <w:p w14:paraId="086FF81F" w14:textId="04247C05" w:rsidR="006211E7" w:rsidRDefault="006211E7" w:rsidP="007962F1">
      <w:pPr>
        <w:pStyle w:val="Glava"/>
        <w:tabs>
          <w:tab w:val="clear" w:pos="4536"/>
          <w:tab w:val="clear" w:pos="9072"/>
        </w:tabs>
        <w:ind w:left="1134"/>
        <w:rPr>
          <w:i w:val="0"/>
          <w:sz w:val="22"/>
          <w:szCs w:val="22"/>
        </w:rPr>
      </w:pPr>
    </w:p>
    <w:p w14:paraId="06B66BD1" w14:textId="1DC5867C" w:rsidR="006211E7" w:rsidRDefault="006211E7" w:rsidP="007962F1">
      <w:pPr>
        <w:pStyle w:val="Glava"/>
        <w:tabs>
          <w:tab w:val="clear" w:pos="4536"/>
          <w:tab w:val="clear" w:pos="9072"/>
        </w:tabs>
        <w:ind w:left="1134"/>
        <w:rPr>
          <w:i w:val="0"/>
          <w:sz w:val="22"/>
          <w:szCs w:val="22"/>
        </w:rPr>
      </w:pPr>
    </w:p>
    <w:p w14:paraId="3DC511F2" w14:textId="6904B504" w:rsidR="006211E7" w:rsidRDefault="006211E7" w:rsidP="007962F1">
      <w:pPr>
        <w:pStyle w:val="Glava"/>
        <w:tabs>
          <w:tab w:val="clear" w:pos="4536"/>
          <w:tab w:val="clear" w:pos="9072"/>
        </w:tabs>
        <w:ind w:left="1134"/>
        <w:rPr>
          <w:i w:val="0"/>
          <w:sz w:val="22"/>
          <w:szCs w:val="22"/>
        </w:rPr>
      </w:pPr>
    </w:p>
    <w:p w14:paraId="74A14346" w14:textId="62519840" w:rsidR="006211E7" w:rsidRDefault="006211E7" w:rsidP="007962F1">
      <w:pPr>
        <w:pStyle w:val="Glava"/>
        <w:tabs>
          <w:tab w:val="clear" w:pos="4536"/>
          <w:tab w:val="clear" w:pos="9072"/>
        </w:tabs>
        <w:ind w:left="1134"/>
        <w:rPr>
          <w:i w:val="0"/>
          <w:sz w:val="22"/>
          <w:szCs w:val="22"/>
        </w:rPr>
      </w:pPr>
    </w:p>
    <w:p w14:paraId="6F4AAF75" w14:textId="43692F6B" w:rsidR="006211E7" w:rsidRDefault="006211E7" w:rsidP="007962F1">
      <w:pPr>
        <w:pStyle w:val="Glava"/>
        <w:tabs>
          <w:tab w:val="clear" w:pos="4536"/>
          <w:tab w:val="clear" w:pos="9072"/>
        </w:tabs>
        <w:ind w:left="1134"/>
        <w:rPr>
          <w:i w:val="0"/>
          <w:sz w:val="22"/>
          <w:szCs w:val="22"/>
        </w:rPr>
      </w:pPr>
    </w:p>
    <w:p w14:paraId="354D0479" w14:textId="3D9BC2FB" w:rsidR="006211E7" w:rsidRDefault="006211E7" w:rsidP="007962F1">
      <w:pPr>
        <w:pStyle w:val="Glava"/>
        <w:tabs>
          <w:tab w:val="clear" w:pos="4536"/>
          <w:tab w:val="clear" w:pos="9072"/>
        </w:tabs>
        <w:ind w:left="1134"/>
        <w:rPr>
          <w:i w:val="0"/>
          <w:sz w:val="22"/>
          <w:szCs w:val="22"/>
        </w:rPr>
      </w:pPr>
    </w:p>
    <w:p w14:paraId="1B93FB11" w14:textId="79254F37" w:rsidR="006211E7" w:rsidRDefault="006211E7" w:rsidP="007962F1">
      <w:pPr>
        <w:pStyle w:val="Glava"/>
        <w:tabs>
          <w:tab w:val="clear" w:pos="4536"/>
          <w:tab w:val="clear" w:pos="9072"/>
        </w:tabs>
        <w:ind w:left="1134"/>
        <w:rPr>
          <w:i w:val="0"/>
          <w:sz w:val="22"/>
          <w:szCs w:val="22"/>
        </w:rPr>
      </w:pPr>
    </w:p>
    <w:p w14:paraId="275CE69F" w14:textId="33A562B7" w:rsidR="006211E7" w:rsidRDefault="006211E7" w:rsidP="007962F1">
      <w:pPr>
        <w:pStyle w:val="Glava"/>
        <w:tabs>
          <w:tab w:val="clear" w:pos="4536"/>
          <w:tab w:val="clear" w:pos="9072"/>
        </w:tabs>
        <w:ind w:left="1134"/>
        <w:rPr>
          <w:i w:val="0"/>
          <w:sz w:val="22"/>
          <w:szCs w:val="22"/>
        </w:rPr>
      </w:pPr>
    </w:p>
    <w:p w14:paraId="6AC8CA5D" w14:textId="35B51581" w:rsidR="006211E7" w:rsidRDefault="006211E7" w:rsidP="007962F1">
      <w:pPr>
        <w:pStyle w:val="Glava"/>
        <w:tabs>
          <w:tab w:val="clear" w:pos="4536"/>
          <w:tab w:val="clear" w:pos="9072"/>
        </w:tabs>
        <w:ind w:left="1134"/>
        <w:rPr>
          <w:i w:val="0"/>
          <w:sz w:val="22"/>
          <w:szCs w:val="22"/>
        </w:rPr>
      </w:pPr>
    </w:p>
    <w:p w14:paraId="7F06C1FD" w14:textId="1B1C2787" w:rsidR="006211E7" w:rsidRDefault="006211E7" w:rsidP="007962F1">
      <w:pPr>
        <w:pStyle w:val="Glava"/>
        <w:tabs>
          <w:tab w:val="clear" w:pos="4536"/>
          <w:tab w:val="clear" w:pos="9072"/>
        </w:tabs>
        <w:ind w:left="1134"/>
        <w:rPr>
          <w:i w:val="0"/>
          <w:sz w:val="22"/>
          <w:szCs w:val="22"/>
        </w:rPr>
      </w:pPr>
    </w:p>
    <w:p w14:paraId="22251FAA" w14:textId="7700830A" w:rsidR="006211E7" w:rsidRDefault="006211E7" w:rsidP="007962F1">
      <w:pPr>
        <w:pStyle w:val="Glava"/>
        <w:tabs>
          <w:tab w:val="clear" w:pos="4536"/>
          <w:tab w:val="clear" w:pos="9072"/>
        </w:tabs>
        <w:ind w:left="1134"/>
        <w:rPr>
          <w:i w:val="0"/>
          <w:sz w:val="22"/>
          <w:szCs w:val="22"/>
        </w:rPr>
      </w:pPr>
    </w:p>
    <w:p w14:paraId="69B00440" w14:textId="3E5C6D21" w:rsidR="006211E7" w:rsidRDefault="006211E7" w:rsidP="007962F1">
      <w:pPr>
        <w:pStyle w:val="Glava"/>
        <w:tabs>
          <w:tab w:val="clear" w:pos="4536"/>
          <w:tab w:val="clear" w:pos="9072"/>
        </w:tabs>
        <w:ind w:left="1134"/>
        <w:rPr>
          <w:i w:val="0"/>
          <w:sz w:val="22"/>
          <w:szCs w:val="22"/>
        </w:rPr>
      </w:pPr>
    </w:p>
    <w:p w14:paraId="7AD37229" w14:textId="1029A3D4" w:rsidR="006211E7" w:rsidRDefault="006211E7" w:rsidP="007962F1">
      <w:pPr>
        <w:pStyle w:val="Glava"/>
        <w:tabs>
          <w:tab w:val="clear" w:pos="4536"/>
          <w:tab w:val="clear" w:pos="9072"/>
        </w:tabs>
        <w:ind w:left="1134"/>
        <w:rPr>
          <w:i w:val="0"/>
          <w:sz w:val="22"/>
          <w:szCs w:val="22"/>
        </w:rPr>
      </w:pPr>
    </w:p>
    <w:p w14:paraId="287EA9CC" w14:textId="1129F7A4" w:rsidR="006211E7" w:rsidRDefault="006211E7" w:rsidP="007962F1">
      <w:pPr>
        <w:pStyle w:val="Glava"/>
        <w:tabs>
          <w:tab w:val="clear" w:pos="4536"/>
          <w:tab w:val="clear" w:pos="9072"/>
        </w:tabs>
        <w:ind w:left="1134"/>
        <w:rPr>
          <w:i w:val="0"/>
          <w:sz w:val="22"/>
          <w:szCs w:val="22"/>
        </w:rPr>
      </w:pPr>
    </w:p>
    <w:p w14:paraId="120E0488" w14:textId="4B8299A1" w:rsidR="006211E7" w:rsidRDefault="006211E7" w:rsidP="007962F1">
      <w:pPr>
        <w:pStyle w:val="Glava"/>
        <w:tabs>
          <w:tab w:val="clear" w:pos="4536"/>
          <w:tab w:val="clear" w:pos="9072"/>
        </w:tabs>
        <w:ind w:left="1134"/>
        <w:rPr>
          <w:i w:val="0"/>
          <w:sz w:val="22"/>
          <w:szCs w:val="22"/>
        </w:rPr>
      </w:pPr>
    </w:p>
    <w:p w14:paraId="6C4C940C" w14:textId="72699E13" w:rsidR="006211E7" w:rsidRDefault="006211E7" w:rsidP="007962F1">
      <w:pPr>
        <w:pStyle w:val="Glava"/>
        <w:tabs>
          <w:tab w:val="clear" w:pos="4536"/>
          <w:tab w:val="clear" w:pos="9072"/>
        </w:tabs>
        <w:ind w:left="1134"/>
        <w:rPr>
          <w:i w:val="0"/>
          <w:sz w:val="22"/>
          <w:szCs w:val="22"/>
        </w:rPr>
      </w:pPr>
    </w:p>
    <w:p w14:paraId="58E22720" w14:textId="5E6ACE82" w:rsidR="006211E7" w:rsidRDefault="006211E7" w:rsidP="007962F1">
      <w:pPr>
        <w:pStyle w:val="Glava"/>
        <w:tabs>
          <w:tab w:val="clear" w:pos="4536"/>
          <w:tab w:val="clear" w:pos="9072"/>
        </w:tabs>
        <w:ind w:left="1134"/>
        <w:rPr>
          <w:i w:val="0"/>
          <w:sz w:val="22"/>
          <w:szCs w:val="22"/>
        </w:rPr>
      </w:pPr>
    </w:p>
    <w:p w14:paraId="4281472A" w14:textId="34F5A1BE" w:rsidR="006211E7" w:rsidRDefault="006211E7" w:rsidP="007962F1">
      <w:pPr>
        <w:pStyle w:val="Glava"/>
        <w:tabs>
          <w:tab w:val="clear" w:pos="4536"/>
          <w:tab w:val="clear" w:pos="9072"/>
        </w:tabs>
        <w:ind w:left="1134"/>
        <w:rPr>
          <w:i w:val="0"/>
          <w:sz w:val="22"/>
          <w:szCs w:val="22"/>
        </w:rPr>
      </w:pPr>
    </w:p>
    <w:p w14:paraId="4E4AD482" w14:textId="4C2A3859" w:rsidR="006211E7" w:rsidRDefault="006211E7" w:rsidP="007962F1">
      <w:pPr>
        <w:pStyle w:val="Glava"/>
        <w:tabs>
          <w:tab w:val="clear" w:pos="4536"/>
          <w:tab w:val="clear" w:pos="9072"/>
        </w:tabs>
        <w:ind w:left="1134"/>
        <w:rPr>
          <w:i w:val="0"/>
          <w:sz w:val="22"/>
          <w:szCs w:val="22"/>
        </w:rPr>
      </w:pPr>
    </w:p>
    <w:p w14:paraId="0AC09596" w14:textId="069DFE22" w:rsidR="006211E7" w:rsidRDefault="006211E7" w:rsidP="007962F1">
      <w:pPr>
        <w:pStyle w:val="Glava"/>
        <w:tabs>
          <w:tab w:val="clear" w:pos="4536"/>
          <w:tab w:val="clear" w:pos="9072"/>
        </w:tabs>
        <w:ind w:left="1134"/>
        <w:rPr>
          <w:i w:val="0"/>
          <w:sz w:val="22"/>
          <w:szCs w:val="22"/>
        </w:rPr>
      </w:pPr>
    </w:p>
    <w:p w14:paraId="762B07A2" w14:textId="74363445" w:rsidR="006211E7" w:rsidRDefault="006211E7" w:rsidP="007962F1">
      <w:pPr>
        <w:pStyle w:val="Glava"/>
        <w:tabs>
          <w:tab w:val="clear" w:pos="4536"/>
          <w:tab w:val="clear" w:pos="9072"/>
        </w:tabs>
        <w:ind w:left="1134"/>
        <w:rPr>
          <w:i w:val="0"/>
          <w:sz w:val="22"/>
          <w:szCs w:val="22"/>
        </w:rPr>
      </w:pPr>
    </w:p>
    <w:p w14:paraId="5E803B7E" w14:textId="56B4D708" w:rsidR="006211E7" w:rsidRDefault="006211E7" w:rsidP="007962F1">
      <w:pPr>
        <w:pStyle w:val="Glava"/>
        <w:tabs>
          <w:tab w:val="clear" w:pos="4536"/>
          <w:tab w:val="clear" w:pos="9072"/>
        </w:tabs>
        <w:ind w:left="1134"/>
        <w:rPr>
          <w:i w:val="0"/>
          <w:sz w:val="22"/>
          <w:szCs w:val="22"/>
        </w:rPr>
      </w:pPr>
    </w:p>
    <w:p w14:paraId="72AA3395" w14:textId="4F31B697" w:rsidR="006211E7" w:rsidRDefault="006211E7" w:rsidP="007962F1">
      <w:pPr>
        <w:pStyle w:val="Glava"/>
        <w:tabs>
          <w:tab w:val="clear" w:pos="4536"/>
          <w:tab w:val="clear" w:pos="9072"/>
        </w:tabs>
        <w:ind w:left="1134"/>
        <w:rPr>
          <w:i w:val="0"/>
          <w:sz w:val="22"/>
          <w:szCs w:val="22"/>
        </w:rPr>
      </w:pPr>
    </w:p>
    <w:p w14:paraId="41369C11" w14:textId="42CA0C61" w:rsidR="006211E7" w:rsidRDefault="006211E7" w:rsidP="007962F1">
      <w:pPr>
        <w:pStyle w:val="Glava"/>
        <w:tabs>
          <w:tab w:val="clear" w:pos="4536"/>
          <w:tab w:val="clear" w:pos="9072"/>
        </w:tabs>
        <w:ind w:left="1134"/>
        <w:rPr>
          <w:i w:val="0"/>
          <w:sz w:val="22"/>
          <w:szCs w:val="22"/>
        </w:rPr>
      </w:pPr>
    </w:p>
    <w:p w14:paraId="5C49C5AB" w14:textId="72DF4AA2" w:rsidR="006211E7" w:rsidRDefault="006211E7" w:rsidP="007962F1">
      <w:pPr>
        <w:pStyle w:val="Glava"/>
        <w:tabs>
          <w:tab w:val="clear" w:pos="4536"/>
          <w:tab w:val="clear" w:pos="9072"/>
        </w:tabs>
        <w:ind w:left="1134"/>
        <w:rPr>
          <w:i w:val="0"/>
          <w:sz w:val="22"/>
          <w:szCs w:val="22"/>
        </w:rPr>
      </w:pPr>
    </w:p>
    <w:p w14:paraId="7B3F0E60" w14:textId="35307FDE" w:rsidR="006211E7" w:rsidRDefault="006211E7" w:rsidP="007962F1">
      <w:pPr>
        <w:pStyle w:val="Glava"/>
        <w:tabs>
          <w:tab w:val="clear" w:pos="4536"/>
          <w:tab w:val="clear" w:pos="9072"/>
        </w:tabs>
        <w:ind w:left="1134"/>
        <w:rPr>
          <w:i w:val="0"/>
          <w:sz w:val="22"/>
          <w:szCs w:val="22"/>
        </w:rPr>
      </w:pPr>
    </w:p>
    <w:p w14:paraId="20A63B58" w14:textId="66A9962F" w:rsidR="006211E7" w:rsidRDefault="006211E7" w:rsidP="007962F1">
      <w:pPr>
        <w:pStyle w:val="Glava"/>
        <w:tabs>
          <w:tab w:val="clear" w:pos="4536"/>
          <w:tab w:val="clear" w:pos="9072"/>
        </w:tabs>
        <w:ind w:left="1134"/>
        <w:rPr>
          <w:i w:val="0"/>
          <w:sz w:val="22"/>
          <w:szCs w:val="22"/>
        </w:rPr>
      </w:pPr>
    </w:p>
    <w:p w14:paraId="12F369A9" w14:textId="2F591E5C" w:rsidR="006211E7" w:rsidRDefault="006211E7" w:rsidP="007962F1">
      <w:pPr>
        <w:pStyle w:val="Glava"/>
        <w:tabs>
          <w:tab w:val="clear" w:pos="4536"/>
          <w:tab w:val="clear" w:pos="9072"/>
        </w:tabs>
        <w:ind w:left="1134"/>
        <w:rPr>
          <w:i w:val="0"/>
          <w:sz w:val="22"/>
          <w:szCs w:val="22"/>
        </w:rPr>
      </w:pPr>
    </w:p>
    <w:p w14:paraId="08EE69A5" w14:textId="54B0AE06" w:rsidR="006211E7" w:rsidRDefault="006211E7" w:rsidP="007962F1">
      <w:pPr>
        <w:pStyle w:val="Glava"/>
        <w:tabs>
          <w:tab w:val="clear" w:pos="4536"/>
          <w:tab w:val="clear" w:pos="9072"/>
        </w:tabs>
        <w:ind w:left="1134"/>
        <w:rPr>
          <w:i w:val="0"/>
          <w:sz w:val="22"/>
          <w:szCs w:val="22"/>
        </w:rPr>
      </w:pPr>
    </w:p>
    <w:p w14:paraId="19111019" w14:textId="1B0371DA" w:rsidR="006211E7" w:rsidRDefault="006211E7" w:rsidP="007962F1">
      <w:pPr>
        <w:pStyle w:val="Glava"/>
        <w:tabs>
          <w:tab w:val="clear" w:pos="4536"/>
          <w:tab w:val="clear" w:pos="9072"/>
        </w:tabs>
        <w:ind w:left="1134"/>
        <w:rPr>
          <w:i w:val="0"/>
          <w:sz w:val="22"/>
          <w:szCs w:val="22"/>
        </w:rPr>
      </w:pPr>
    </w:p>
    <w:p w14:paraId="6E337928" w14:textId="39983767" w:rsidR="006211E7" w:rsidRDefault="006211E7" w:rsidP="007962F1">
      <w:pPr>
        <w:pStyle w:val="Glava"/>
        <w:tabs>
          <w:tab w:val="clear" w:pos="4536"/>
          <w:tab w:val="clear" w:pos="9072"/>
        </w:tabs>
        <w:ind w:left="1134"/>
        <w:rPr>
          <w:i w:val="0"/>
          <w:sz w:val="22"/>
          <w:szCs w:val="22"/>
        </w:rPr>
      </w:pPr>
    </w:p>
    <w:p w14:paraId="1F92502C" w14:textId="24DB4D9E" w:rsidR="006211E7" w:rsidRDefault="006211E7" w:rsidP="007962F1">
      <w:pPr>
        <w:pStyle w:val="Glava"/>
        <w:tabs>
          <w:tab w:val="clear" w:pos="4536"/>
          <w:tab w:val="clear" w:pos="9072"/>
        </w:tabs>
        <w:ind w:left="1134"/>
        <w:rPr>
          <w:i w:val="0"/>
          <w:sz w:val="22"/>
          <w:szCs w:val="22"/>
        </w:rPr>
      </w:pPr>
    </w:p>
    <w:p w14:paraId="0C3D6DE2" w14:textId="7EBDF564" w:rsidR="006211E7" w:rsidRDefault="006211E7" w:rsidP="007962F1">
      <w:pPr>
        <w:pStyle w:val="Glava"/>
        <w:tabs>
          <w:tab w:val="clear" w:pos="4536"/>
          <w:tab w:val="clear" w:pos="9072"/>
        </w:tabs>
        <w:ind w:left="1134"/>
        <w:rPr>
          <w:i w:val="0"/>
          <w:sz w:val="22"/>
          <w:szCs w:val="22"/>
        </w:rPr>
      </w:pPr>
    </w:p>
    <w:p w14:paraId="587BF776" w14:textId="459686CF" w:rsidR="006211E7" w:rsidRDefault="006211E7" w:rsidP="007962F1">
      <w:pPr>
        <w:pStyle w:val="Glava"/>
        <w:tabs>
          <w:tab w:val="clear" w:pos="4536"/>
          <w:tab w:val="clear" w:pos="9072"/>
        </w:tabs>
        <w:ind w:left="1134"/>
        <w:rPr>
          <w:i w:val="0"/>
          <w:sz w:val="22"/>
          <w:szCs w:val="22"/>
        </w:rPr>
      </w:pPr>
    </w:p>
    <w:p w14:paraId="3ABE9116" w14:textId="0CCCC67D" w:rsidR="006211E7" w:rsidRDefault="006211E7" w:rsidP="007962F1">
      <w:pPr>
        <w:pStyle w:val="Glava"/>
        <w:tabs>
          <w:tab w:val="clear" w:pos="4536"/>
          <w:tab w:val="clear" w:pos="9072"/>
        </w:tabs>
        <w:ind w:left="1134"/>
        <w:rPr>
          <w:i w:val="0"/>
          <w:sz w:val="22"/>
          <w:szCs w:val="22"/>
        </w:rPr>
      </w:pPr>
    </w:p>
    <w:p w14:paraId="26E76488" w14:textId="35C4C974" w:rsidR="006211E7" w:rsidRDefault="006211E7" w:rsidP="007962F1">
      <w:pPr>
        <w:pStyle w:val="Glava"/>
        <w:tabs>
          <w:tab w:val="clear" w:pos="4536"/>
          <w:tab w:val="clear" w:pos="9072"/>
        </w:tabs>
        <w:ind w:left="1134"/>
        <w:rPr>
          <w:i w:val="0"/>
          <w:sz w:val="22"/>
          <w:szCs w:val="22"/>
        </w:rPr>
      </w:pPr>
    </w:p>
    <w:p w14:paraId="59713118" w14:textId="6EEFF183" w:rsidR="006211E7" w:rsidRDefault="006211E7" w:rsidP="007962F1">
      <w:pPr>
        <w:pStyle w:val="Glava"/>
        <w:tabs>
          <w:tab w:val="clear" w:pos="4536"/>
          <w:tab w:val="clear" w:pos="9072"/>
        </w:tabs>
        <w:ind w:left="1134"/>
        <w:rPr>
          <w:i w:val="0"/>
          <w:sz w:val="22"/>
          <w:szCs w:val="22"/>
        </w:rPr>
      </w:pPr>
    </w:p>
    <w:p w14:paraId="061128BA" w14:textId="7D2B12DE" w:rsidR="006211E7" w:rsidRDefault="006211E7" w:rsidP="007962F1">
      <w:pPr>
        <w:pStyle w:val="Glava"/>
        <w:tabs>
          <w:tab w:val="clear" w:pos="4536"/>
          <w:tab w:val="clear" w:pos="9072"/>
        </w:tabs>
        <w:ind w:left="1134"/>
        <w:rPr>
          <w:i w:val="0"/>
          <w:sz w:val="22"/>
          <w:szCs w:val="22"/>
        </w:rPr>
      </w:pPr>
    </w:p>
    <w:p w14:paraId="787FC854" w14:textId="110D677D" w:rsidR="006211E7" w:rsidRDefault="006211E7" w:rsidP="007962F1">
      <w:pPr>
        <w:pStyle w:val="Glava"/>
        <w:tabs>
          <w:tab w:val="clear" w:pos="4536"/>
          <w:tab w:val="clear" w:pos="9072"/>
        </w:tabs>
        <w:ind w:left="1134"/>
        <w:rPr>
          <w:i w:val="0"/>
          <w:sz w:val="22"/>
          <w:szCs w:val="22"/>
        </w:rPr>
      </w:pPr>
    </w:p>
    <w:p w14:paraId="4A47DBE9" w14:textId="0C59AF07" w:rsidR="006211E7" w:rsidRDefault="006211E7" w:rsidP="007962F1">
      <w:pPr>
        <w:pStyle w:val="Glava"/>
        <w:tabs>
          <w:tab w:val="clear" w:pos="4536"/>
          <w:tab w:val="clear" w:pos="9072"/>
        </w:tabs>
        <w:ind w:left="1134"/>
        <w:rPr>
          <w:i w:val="0"/>
          <w:sz w:val="22"/>
          <w:szCs w:val="22"/>
        </w:rPr>
      </w:pPr>
    </w:p>
    <w:p w14:paraId="679C50EB" w14:textId="5588E719" w:rsidR="006211E7" w:rsidRDefault="006211E7" w:rsidP="007962F1">
      <w:pPr>
        <w:pStyle w:val="Glava"/>
        <w:tabs>
          <w:tab w:val="clear" w:pos="4536"/>
          <w:tab w:val="clear" w:pos="9072"/>
        </w:tabs>
        <w:ind w:left="1134"/>
        <w:rPr>
          <w:i w:val="0"/>
          <w:sz w:val="22"/>
          <w:szCs w:val="22"/>
        </w:rPr>
      </w:pPr>
    </w:p>
    <w:p w14:paraId="00168832" w14:textId="6EAE8A2B" w:rsidR="00E461F0" w:rsidRDefault="00E461F0" w:rsidP="007962F1">
      <w:pPr>
        <w:pStyle w:val="Glava"/>
        <w:tabs>
          <w:tab w:val="clear" w:pos="4536"/>
          <w:tab w:val="clear" w:pos="9072"/>
        </w:tabs>
        <w:ind w:left="1134"/>
        <w:rPr>
          <w:i w:val="0"/>
          <w:sz w:val="22"/>
          <w:szCs w:val="22"/>
        </w:rPr>
      </w:pPr>
    </w:p>
    <w:p w14:paraId="38F79805" w14:textId="6592ECE2" w:rsidR="00E461F0" w:rsidRDefault="00E461F0" w:rsidP="007962F1">
      <w:pPr>
        <w:pStyle w:val="Glava"/>
        <w:tabs>
          <w:tab w:val="clear" w:pos="4536"/>
          <w:tab w:val="clear" w:pos="9072"/>
        </w:tabs>
        <w:ind w:left="1134"/>
        <w:rPr>
          <w:i w:val="0"/>
          <w:sz w:val="22"/>
          <w:szCs w:val="22"/>
        </w:rPr>
      </w:pPr>
    </w:p>
    <w:p w14:paraId="5096743D" w14:textId="5260318B" w:rsidR="00E461F0" w:rsidRDefault="00E461F0" w:rsidP="007962F1">
      <w:pPr>
        <w:pStyle w:val="Glava"/>
        <w:tabs>
          <w:tab w:val="clear" w:pos="4536"/>
          <w:tab w:val="clear" w:pos="9072"/>
        </w:tabs>
        <w:ind w:left="1134"/>
        <w:rPr>
          <w:i w:val="0"/>
          <w:sz w:val="22"/>
          <w:szCs w:val="22"/>
        </w:rPr>
      </w:pPr>
    </w:p>
    <w:p w14:paraId="4F5978B7" w14:textId="4ABB1CC1" w:rsidR="001B116B" w:rsidRDefault="001B116B" w:rsidP="007962F1">
      <w:pPr>
        <w:pStyle w:val="Glava"/>
        <w:tabs>
          <w:tab w:val="clear" w:pos="4536"/>
          <w:tab w:val="clear" w:pos="9072"/>
        </w:tabs>
        <w:ind w:left="1134"/>
        <w:rPr>
          <w:i w:val="0"/>
          <w:sz w:val="22"/>
          <w:szCs w:val="22"/>
        </w:rPr>
      </w:pPr>
    </w:p>
    <w:p w14:paraId="074AEF55" w14:textId="40460966" w:rsidR="001B116B" w:rsidRDefault="001B116B" w:rsidP="007962F1">
      <w:pPr>
        <w:pStyle w:val="Glava"/>
        <w:tabs>
          <w:tab w:val="clear" w:pos="4536"/>
          <w:tab w:val="clear" w:pos="9072"/>
        </w:tabs>
        <w:ind w:left="1134"/>
        <w:rPr>
          <w:i w:val="0"/>
          <w:sz w:val="22"/>
          <w:szCs w:val="22"/>
        </w:rPr>
      </w:pPr>
    </w:p>
    <w:p w14:paraId="59E372E8" w14:textId="105658BA" w:rsidR="001B116B" w:rsidRDefault="001B116B" w:rsidP="007962F1">
      <w:pPr>
        <w:pStyle w:val="Glava"/>
        <w:tabs>
          <w:tab w:val="clear" w:pos="4536"/>
          <w:tab w:val="clear" w:pos="9072"/>
        </w:tabs>
        <w:ind w:left="1134"/>
        <w:rPr>
          <w:i w:val="0"/>
          <w:sz w:val="22"/>
          <w:szCs w:val="22"/>
        </w:rPr>
      </w:pPr>
    </w:p>
    <w:p w14:paraId="5B96935D" w14:textId="77777777" w:rsidR="001B116B" w:rsidRDefault="001B116B" w:rsidP="007962F1">
      <w:pPr>
        <w:pStyle w:val="Glava"/>
        <w:tabs>
          <w:tab w:val="clear" w:pos="4536"/>
          <w:tab w:val="clear" w:pos="9072"/>
        </w:tabs>
        <w:ind w:left="1134"/>
        <w:rPr>
          <w:i w:val="0"/>
          <w:sz w:val="22"/>
          <w:szCs w:val="22"/>
        </w:rPr>
      </w:pPr>
    </w:p>
    <w:p w14:paraId="0A045996" w14:textId="76C97EFC" w:rsidR="004861E4" w:rsidRDefault="004861E4" w:rsidP="007962F1">
      <w:pPr>
        <w:pStyle w:val="Glava"/>
        <w:tabs>
          <w:tab w:val="clear" w:pos="4536"/>
          <w:tab w:val="clear" w:pos="9072"/>
        </w:tabs>
        <w:ind w:left="1134"/>
        <w:rPr>
          <w:i w:val="0"/>
          <w:sz w:val="22"/>
          <w:szCs w:val="22"/>
        </w:rPr>
      </w:pPr>
    </w:p>
    <w:p w14:paraId="2209803F" w14:textId="3867077F" w:rsidR="004861E4" w:rsidRDefault="004861E4" w:rsidP="00CD5D9F">
      <w:pPr>
        <w:pStyle w:val="Glava"/>
        <w:tabs>
          <w:tab w:val="clear" w:pos="4536"/>
          <w:tab w:val="clear" w:pos="9072"/>
        </w:tabs>
        <w:jc w:val="right"/>
        <w:rPr>
          <w:b/>
          <w:i w:val="0"/>
          <w:sz w:val="22"/>
          <w:szCs w:val="22"/>
        </w:rPr>
      </w:pPr>
    </w:p>
    <w:p w14:paraId="335957E1" w14:textId="2D0C0EB0" w:rsidR="004861E4" w:rsidRPr="002A50C1" w:rsidRDefault="004861E4" w:rsidP="004861E4">
      <w:pPr>
        <w:pStyle w:val="Glava"/>
        <w:tabs>
          <w:tab w:val="clear" w:pos="4536"/>
          <w:tab w:val="clear" w:pos="9072"/>
        </w:tabs>
        <w:jc w:val="right"/>
        <w:rPr>
          <w:b/>
          <w:i w:val="0"/>
          <w:sz w:val="22"/>
          <w:szCs w:val="22"/>
        </w:rPr>
      </w:pPr>
      <w:r w:rsidRPr="002A50C1">
        <w:rPr>
          <w:b/>
          <w:i w:val="0"/>
          <w:sz w:val="22"/>
          <w:szCs w:val="22"/>
        </w:rPr>
        <w:t xml:space="preserve">PRILOGA </w:t>
      </w:r>
      <w:r>
        <w:rPr>
          <w:b/>
          <w:i w:val="0"/>
          <w:sz w:val="22"/>
          <w:szCs w:val="22"/>
        </w:rPr>
        <w:t>C</w:t>
      </w:r>
    </w:p>
    <w:p w14:paraId="058D2A2F" w14:textId="77777777" w:rsidR="004861E4" w:rsidRDefault="004861E4" w:rsidP="004861E4">
      <w:pPr>
        <w:pStyle w:val="Glava"/>
        <w:tabs>
          <w:tab w:val="clear" w:pos="4536"/>
          <w:tab w:val="clear" w:pos="9072"/>
        </w:tabs>
        <w:ind w:left="1080"/>
        <w:jc w:val="both"/>
        <w:rPr>
          <w:i w:val="0"/>
          <w:sz w:val="22"/>
          <w:szCs w:val="22"/>
        </w:rPr>
      </w:pPr>
    </w:p>
    <w:p w14:paraId="1397FF94" w14:textId="77777777" w:rsidR="004861E4" w:rsidRPr="00554526" w:rsidRDefault="004861E4" w:rsidP="004861E4">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49349493" w14:textId="77777777" w:rsidR="004861E4" w:rsidRDefault="004861E4" w:rsidP="004861E4">
      <w:pPr>
        <w:rPr>
          <w:rFonts w:ascii="Arial" w:hAnsi="Arial" w:cs="Arial"/>
          <w:sz w:val="20"/>
        </w:rPr>
      </w:pPr>
    </w:p>
    <w:p w14:paraId="0134B402" w14:textId="77777777" w:rsidR="004861E4" w:rsidRPr="00CB7EE2" w:rsidRDefault="004861E4" w:rsidP="004861E4">
      <w:pPr>
        <w:rPr>
          <w:rFonts w:ascii="Arial" w:hAnsi="Arial" w:cs="Arial"/>
          <w:sz w:val="20"/>
        </w:rPr>
      </w:pPr>
    </w:p>
    <w:p w14:paraId="5DEA53B7"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019A8D05"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120A939"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08B038"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15D48BE"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BC94F1"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7AA94F4"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211F5A"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3FBC677C"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DAC4D5"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8BDEF7B"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98FBD4"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D01CC0F"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FE1F56"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6804EF72"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62D403"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A3BD2">
        <w:rPr>
          <w:b/>
          <w:i w:val="0"/>
          <w:sz w:val="22"/>
          <w:szCs w:val="22"/>
        </w:rPr>
        <w:t xml:space="preserve">OSNOVNI POSEL: </w:t>
      </w:r>
      <w:r w:rsidRPr="00FA3BD2">
        <w:rPr>
          <w:i w:val="0"/>
          <w:sz w:val="22"/>
          <w:szCs w:val="22"/>
        </w:rPr>
        <w:t xml:space="preserve">obveznost naročnika zavarovanja iz pogodbe št. </w:t>
      </w:r>
      <w:r w:rsidRPr="00FA3BD2">
        <w:rPr>
          <w:i w:val="0"/>
          <w:sz w:val="22"/>
          <w:szCs w:val="22"/>
        </w:rPr>
        <w:fldChar w:fldCharType="begin">
          <w:ffData>
            <w:name w:val="Besedilo2"/>
            <w:enabled/>
            <w:calcOnExit w:val="0"/>
            <w:textInput/>
          </w:ffData>
        </w:fldChar>
      </w:r>
      <w:r w:rsidRPr="00FA3BD2">
        <w:rPr>
          <w:i w:val="0"/>
          <w:sz w:val="22"/>
          <w:szCs w:val="22"/>
        </w:rPr>
        <w:instrText xml:space="preserve"> FORMTEXT </w:instrText>
      </w:r>
      <w:r w:rsidRPr="00FA3BD2">
        <w:rPr>
          <w:i w:val="0"/>
          <w:sz w:val="22"/>
          <w:szCs w:val="22"/>
        </w:rPr>
      </w:r>
      <w:r w:rsidRPr="00FA3BD2">
        <w:rPr>
          <w:i w:val="0"/>
          <w:sz w:val="22"/>
          <w:szCs w:val="22"/>
        </w:rPr>
        <w:fldChar w:fldCharType="separate"/>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sz w:val="22"/>
          <w:szCs w:val="22"/>
        </w:rPr>
        <w:fldChar w:fldCharType="end"/>
      </w:r>
      <w:r w:rsidRPr="00FA3BD2">
        <w:rPr>
          <w:i w:val="0"/>
          <w:sz w:val="22"/>
          <w:szCs w:val="22"/>
        </w:rPr>
        <w:t xml:space="preserve"> , št. dok. DS </w:t>
      </w:r>
      <w:r w:rsidRPr="00FA3BD2">
        <w:rPr>
          <w:i w:val="0"/>
          <w:sz w:val="22"/>
          <w:szCs w:val="22"/>
        </w:rPr>
        <w:fldChar w:fldCharType="begin">
          <w:ffData>
            <w:name w:val="Besedilo2"/>
            <w:enabled/>
            <w:calcOnExit w:val="0"/>
            <w:textInput/>
          </w:ffData>
        </w:fldChar>
      </w:r>
      <w:r w:rsidRPr="00FA3BD2">
        <w:rPr>
          <w:i w:val="0"/>
          <w:sz w:val="22"/>
          <w:szCs w:val="22"/>
        </w:rPr>
        <w:instrText xml:space="preserve"> FORMTEXT </w:instrText>
      </w:r>
      <w:r w:rsidRPr="00FA3BD2">
        <w:rPr>
          <w:i w:val="0"/>
          <w:sz w:val="22"/>
          <w:szCs w:val="22"/>
        </w:rPr>
      </w:r>
      <w:r w:rsidRPr="00FA3BD2">
        <w:rPr>
          <w:i w:val="0"/>
          <w:sz w:val="22"/>
          <w:szCs w:val="22"/>
        </w:rPr>
        <w:fldChar w:fldCharType="separate"/>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sz w:val="22"/>
          <w:szCs w:val="22"/>
        </w:rPr>
        <w:fldChar w:fldCharType="end"/>
      </w:r>
      <w:r w:rsidRPr="00FA3BD2">
        <w:rPr>
          <w:i w:val="0"/>
          <w:sz w:val="22"/>
          <w:szCs w:val="22"/>
        </w:rPr>
        <w:t xml:space="preserve">, z dne </w:t>
      </w:r>
      <w:r w:rsidRPr="00FA3BD2">
        <w:rPr>
          <w:i w:val="0"/>
          <w:sz w:val="22"/>
          <w:szCs w:val="22"/>
        </w:rPr>
        <w:fldChar w:fldCharType="begin">
          <w:ffData>
            <w:name w:val="Besedilo2"/>
            <w:enabled/>
            <w:calcOnExit w:val="0"/>
            <w:textInput/>
          </w:ffData>
        </w:fldChar>
      </w:r>
      <w:r w:rsidRPr="00FA3BD2">
        <w:rPr>
          <w:i w:val="0"/>
          <w:sz w:val="22"/>
          <w:szCs w:val="22"/>
        </w:rPr>
        <w:instrText xml:space="preserve"> FORMTEXT </w:instrText>
      </w:r>
      <w:r w:rsidRPr="00FA3BD2">
        <w:rPr>
          <w:i w:val="0"/>
          <w:sz w:val="22"/>
          <w:szCs w:val="22"/>
        </w:rPr>
      </w:r>
      <w:r w:rsidRPr="00FA3BD2">
        <w:rPr>
          <w:i w:val="0"/>
          <w:sz w:val="22"/>
          <w:szCs w:val="22"/>
        </w:rPr>
        <w:fldChar w:fldCharType="separate"/>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sz w:val="22"/>
          <w:szCs w:val="22"/>
        </w:rPr>
        <w:fldChar w:fldCharType="end"/>
      </w:r>
      <w:r w:rsidRPr="00FA3BD2">
        <w:rPr>
          <w:i w:val="0"/>
          <w:sz w:val="22"/>
          <w:szCs w:val="22"/>
        </w:rPr>
        <w:t xml:space="preserve"> (vpiše se številko pogodbe ter številko dokumenta in datum pogodbe) za </w:t>
      </w:r>
      <w:r w:rsidRPr="00FA3BD2">
        <w:rPr>
          <w:i w:val="0"/>
          <w:sz w:val="22"/>
          <w:szCs w:val="22"/>
        </w:rPr>
        <w:fldChar w:fldCharType="begin">
          <w:ffData>
            <w:name w:val="Besedilo2"/>
            <w:enabled/>
            <w:calcOnExit w:val="0"/>
            <w:textInput/>
          </w:ffData>
        </w:fldChar>
      </w:r>
      <w:r w:rsidRPr="00FA3BD2">
        <w:rPr>
          <w:i w:val="0"/>
          <w:sz w:val="22"/>
          <w:szCs w:val="22"/>
        </w:rPr>
        <w:instrText xml:space="preserve"> FORMTEXT </w:instrText>
      </w:r>
      <w:r w:rsidRPr="00FA3BD2">
        <w:rPr>
          <w:i w:val="0"/>
          <w:sz w:val="22"/>
          <w:szCs w:val="22"/>
        </w:rPr>
      </w:r>
      <w:r w:rsidRPr="00FA3BD2">
        <w:rPr>
          <w:i w:val="0"/>
          <w:sz w:val="22"/>
          <w:szCs w:val="22"/>
        </w:rPr>
        <w:fldChar w:fldCharType="separate"/>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noProof/>
          <w:sz w:val="22"/>
          <w:szCs w:val="22"/>
        </w:rPr>
        <w:t> </w:t>
      </w:r>
      <w:r w:rsidRPr="00FA3BD2">
        <w:rPr>
          <w:i w:val="0"/>
          <w:sz w:val="22"/>
          <w:szCs w:val="22"/>
        </w:rPr>
        <w:fldChar w:fldCharType="end"/>
      </w:r>
      <w:r w:rsidRPr="00FA3BD2">
        <w:rPr>
          <w:i w:val="0"/>
          <w:sz w:val="22"/>
          <w:szCs w:val="22"/>
        </w:rPr>
        <w:t xml:space="preserve"> (vpiše se predmet javnega naročila), sklenjene med Upravičencem               in  Naročnikom zavarovanja</w:t>
      </w:r>
      <w:r w:rsidRPr="00554526">
        <w:rPr>
          <w:i w:val="0"/>
          <w:sz w:val="22"/>
          <w:szCs w:val="22"/>
        </w:rPr>
        <w:t xml:space="preserve">                          </w:t>
      </w:r>
    </w:p>
    <w:p w14:paraId="0A6C4AA3"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77816FE"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5170EED"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A46F4A"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F4E57E0"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8E1F17"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64B92CB"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4B3CA1"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D61BFE3"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0B214E"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809B63C"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7A0C9E1"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E6D8B69"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B8A30B5"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7B6972"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C88FE27" w14:textId="77777777" w:rsidR="004861E4" w:rsidRPr="00554526"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E8AD96F" w14:textId="77777777" w:rsidR="004861E4" w:rsidRPr="00554526" w:rsidRDefault="004861E4" w:rsidP="004861E4">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C46B2A" w14:textId="77777777" w:rsidR="004861E4" w:rsidRPr="00554526" w:rsidRDefault="004861E4" w:rsidP="004861E4">
      <w:pPr>
        <w:ind w:left="1134"/>
        <w:jc w:val="both"/>
        <w:rPr>
          <w:i w:val="0"/>
          <w:sz w:val="22"/>
          <w:szCs w:val="22"/>
        </w:rPr>
      </w:pPr>
    </w:p>
    <w:p w14:paraId="1D4FFD35" w14:textId="77777777" w:rsidR="004861E4" w:rsidRPr="00554526" w:rsidRDefault="004861E4" w:rsidP="004861E4">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0B190A7" w14:textId="77777777" w:rsidR="004861E4" w:rsidRPr="00554526" w:rsidRDefault="004861E4" w:rsidP="004861E4">
      <w:pPr>
        <w:ind w:left="1134"/>
        <w:jc w:val="both"/>
        <w:rPr>
          <w:i w:val="0"/>
          <w:sz w:val="22"/>
          <w:szCs w:val="22"/>
        </w:rPr>
      </w:pPr>
    </w:p>
    <w:p w14:paraId="57072B90" w14:textId="77777777" w:rsidR="004861E4" w:rsidRPr="00554526" w:rsidRDefault="004861E4" w:rsidP="004861E4">
      <w:pPr>
        <w:ind w:left="1134"/>
        <w:jc w:val="both"/>
        <w:rPr>
          <w:i w:val="0"/>
          <w:sz w:val="22"/>
          <w:szCs w:val="22"/>
        </w:rPr>
      </w:pPr>
      <w:r w:rsidRPr="00554526">
        <w:rPr>
          <w:i w:val="0"/>
          <w:sz w:val="22"/>
          <w:szCs w:val="22"/>
        </w:rPr>
        <w:t>Morebitne spore v zvezi s tem zavarovanjem rešuje stvarno pristojno sodišče v Ljubljani po slovenskem pravu.</w:t>
      </w:r>
    </w:p>
    <w:p w14:paraId="491F056F" w14:textId="77777777" w:rsidR="004861E4" w:rsidRPr="00554526" w:rsidRDefault="004861E4" w:rsidP="004861E4">
      <w:pPr>
        <w:ind w:left="1134"/>
        <w:jc w:val="both"/>
        <w:rPr>
          <w:i w:val="0"/>
          <w:sz w:val="22"/>
          <w:szCs w:val="22"/>
        </w:rPr>
      </w:pPr>
    </w:p>
    <w:p w14:paraId="46205029" w14:textId="77777777" w:rsidR="004861E4" w:rsidRPr="00554526" w:rsidRDefault="004861E4" w:rsidP="004861E4">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0B010C1" w14:textId="77777777" w:rsidR="004861E4" w:rsidRDefault="004861E4" w:rsidP="004861E4">
      <w:pPr>
        <w:ind w:left="1134"/>
        <w:jc w:val="both"/>
        <w:rPr>
          <w:rFonts w:ascii="Arial" w:hAnsi="Arial" w:cs="Arial"/>
          <w:sz w:val="20"/>
        </w:rPr>
      </w:pPr>
    </w:p>
    <w:p w14:paraId="5D7FB07A" w14:textId="77777777" w:rsidR="004861E4" w:rsidRPr="00CB7EE2" w:rsidRDefault="004861E4" w:rsidP="004861E4">
      <w:pPr>
        <w:ind w:left="1134"/>
        <w:jc w:val="both"/>
        <w:rPr>
          <w:rFonts w:ascii="Arial" w:hAnsi="Arial" w:cs="Arial"/>
          <w:sz w:val="20"/>
        </w:rPr>
      </w:pPr>
    </w:p>
    <w:p w14:paraId="06A21589" w14:textId="77777777" w:rsidR="004861E4" w:rsidRDefault="004861E4" w:rsidP="004861E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3976448" w14:textId="1320DAC0" w:rsidR="004861E4" w:rsidRDefault="004861E4" w:rsidP="004861E4">
      <w:pPr>
        <w:pStyle w:val="Glava"/>
        <w:tabs>
          <w:tab w:val="clear" w:pos="4536"/>
          <w:tab w:val="clear" w:pos="9072"/>
        </w:tabs>
        <w:ind w:left="1134"/>
        <w:jc w:val="center"/>
        <w:rPr>
          <w:b/>
          <w:i w:val="0"/>
          <w:sz w:val="22"/>
          <w:szCs w:val="22"/>
        </w:rPr>
      </w:pPr>
      <w:r w:rsidRPr="00554526">
        <w:rPr>
          <w:i w:val="0"/>
          <w:sz w:val="22"/>
          <w:szCs w:val="22"/>
        </w:rPr>
        <w:t>(žig in podpis)</w:t>
      </w:r>
    </w:p>
    <w:p w14:paraId="75A5EFFE" w14:textId="01819888" w:rsidR="004861E4" w:rsidRDefault="004861E4" w:rsidP="004861E4">
      <w:pPr>
        <w:pStyle w:val="Glava"/>
        <w:tabs>
          <w:tab w:val="clear" w:pos="4536"/>
          <w:tab w:val="clear" w:pos="9072"/>
        </w:tabs>
        <w:jc w:val="center"/>
        <w:rPr>
          <w:b/>
          <w:i w:val="0"/>
          <w:sz w:val="22"/>
          <w:szCs w:val="22"/>
        </w:rPr>
      </w:pPr>
    </w:p>
    <w:p w14:paraId="63C54A1C" w14:textId="77777777" w:rsidR="004861E4" w:rsidRDefault="004861E4" w:rsidP="00CD5D9F">
      <w:pPr>
        <w:pStyle w:val="Glava"/>
        <w:tabs>
          <w:tab w:val="clear" w:pos="4536"/>
          <w:tab w:val="clear" w:pos="9072"/>
        </w:tabs>
        <w:jc w:val="right"/>
        <w:rPr>
          <w:b/>
          <w:i w:val="0"/>
          <w:sz w:val="22"/>
          <w:szCs w:val="22"/>
        </w:rPr>
      </w:pPr>
    </w:p>
    <w:p w14:paraId="3C3BD0E8" w14:textId="77777777" w:rsidR="00CD5D9F" w:rsidRDefault="00CD5D9F" w:rsidP="00CD5D9F">
      <w:pPr>
        <w:pStyle w:val="Glava"/>
        <w:tabs>
          <w:tab w:val="clear" w:pos="4536"/>
          <w:tab w:val="clear" w:pos="9072"/>
        </w:tabs>
        <w:jc w:val="right"/>
        <w:rPr>
          <w:b/>
          <w:i w:val="0"/>
          <w:sz w:val="22"/>
          <w:szCs w:val="22"/>
        </w:rPr>
      </w:pPr>
    </w:p>
    <w:p w14:paraId="5DCA3A1B" w14:textId="77777777" w:rsidR="00CD5D9F" w:rsidRDefault="00CD5D9F" w:rsidP="00CD5D9F">
      <w:pPr>
        <w:pStyle w:val="Glava"/>
        <w:tabs>
          <w:tab w:val="clear" w:pos="4536"/>
          <w:tab w:val="clear" w:pos="9072"/>
        </w:tabs>
        <w:jc w:val="right"/>
        <w:rPr>
          <w:b/>
          <w:i w:val="0"/>
          <w:sz w:val="22"/>
          <w:szCs w:val="22"/>
        </w:rPr>
      </w:pPr>
    </w:p>
    <w:p w14:paraId="3224183E" w14:textId="77777777" w:rsidR="00CD5D9F" w:rsidRDefault="00CD5D9F" w:rsidP="00CD5D9F">
      <w:pPr>
        <w:pStyle w:val="Glava"/>
        <w:tabs>
          <w:tab w:val="clear" w:pos="4536"/>
          <w:tab w:val="clear" w:pos="9072"/>
        </w:tabs>
        <w:jc w:val="right"/>
        <w:rPr>
          <w:b/>
          <w:i w:val="0"/>
          <w:sz w:val="22"/>
          <w:szCs w:val="22"/>
        </w:rPr>
      </w:pPr>
    </w:p>
    <w:p w14:paraId="2DC2D4B9" w14:textId="77777777" w:rsidR="00CD5D9F" w:rsidRDefault="00CD5D9F" w:rsidP="00CD5D9F">
      <w:pPr>
        <w:pStyle w:val="Glava"/>
        <w:tabs>
          <w:tab w:val="clear" w:pos="4536"/>
          <w:tab w:val="clear" w:pos="9072"/>
        </w:tabs>
        <w:jc w:val="right"/>
        <w:rPr>
          <w:b/>
          <w:i w:val="0"/>
          <w:sz w:val="22"/>
          <w:szCs w:val="22"/>
        </w:rPr>
      </w:pPr>
    </w:p>
    <w:p w14:paraId="26677AA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CD5D9F" w:rsidRPr="00554526" w:rsidSect="00F246A5">
      <w:footerReference w:type="default" r:id="rId18"/>
      <w:headerReference w:type="first" r:id="rId19"/>
      <w:pgSz w:w="11906" w:h="16838"/>
      <w:pgMar w:top="1361" w:right="1202" w:bottom="1202" w:left="629"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D7B585" w16cid:durableId="2CB4A5FF"/>
  <w16cid:commentId w16cid:paraId="45E2B472" w16cid:durableId="2CB83F8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26D26" w14:textId="77777777" w:rsidR="00CE7A56" w:rsidRDefault="00CE7A56">
      <w:r>
        <w:separator/>
      </w:r>
    </w:p>
  </w:endnote>
  <w:endnote w:type="continuationSeparator" w:id="0">
    <w:p w14:paraId="6723095E" w14:textId="77777777" w:rsidR="00CE7A56" w:rsidRDefault="00CE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Arial"/>
    <w:charset w:val="00"/>
    <w:family w:val="swiss"/>
    <w:pitch w:val="variable"/>
    <w:sig w:usb0="00000001"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37D72" w14:textId="1C13EC6B" w:rsidR="00CE7A56" w:rsidRPr="00733B9A" w:rsidRDefault="00CE7A5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031C4">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031C4">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40720" w14:textId="77777777" w:rsidR="00CE7A56" w:rsidRDefault="00CE7A56">
      <w:r>
        <w:separator/>
      </w:r>
    </w:p>
  </w:footnote>
  <w:footnote w:type="continuationSeparator" w:id="0">
    <w:p w14:paraId="46053B1D" w14:textId="77777777" w:rsidR="00CE7A56" w:rsidRDefault="00CE7A56">
      <w:r>
        <w:continuationSeparator/>
      </w:r>
    </w:p>
  </w:footnote>
  <w:footnote w:id="1">
    <w:p w14:paraId="2AFFC77E" w14:textId="77777777" w:rsidR="00CE7A56" w:rsidRDefault="00CE7A56" w:rsidP="0089044F">
      <w:pPr>
        <w:pStyle w:val="Sprotnaopomba-besedilo"/>
      </w:pPr>
      <w:r w:rsidRPr="0047123E">
        <w:rPr>
          <w:rStyle w:val="Sprotnaopomba-sklic"/>
          <w:sz w:val="18"/>
          <w:szCs w:val="18"/>
        </w:rPr>
        <w:footnoteRef/>
      </w:r>
      <w:r w:rsidRPr="0047123E">
        <w:rPr>
          <w:sz w:val="18"/>
          <w:szCs w:val="18"/>
        </w:rPr>
        <w:t xml:space="preserve"> </w:t>
      </w:r>
      <w:hyperlink r:id="rId1" w:history="1">
        <w:r w:rsidRPr="0047123E">
          <w:rPr>
            <w:i/>
            <w:color w:val="0000FF"/>
            <w:u w:val="single"/>
          </w:rPr>
          <w:t>https://www.ljubljana.si/sl/mestni-svet/mestni-svet-mol/</w:t>
        </w:r>
      </w:hyperlink>
      <w:r w:rsidRPr="0047123E">
        <w:rPr>
          <w:i/>
        </w:rPr>
        <w:t xml:space="preserve">, </w:t>
      </w:r>
      <w:hyperlink r:id="rId2" w:history="1">
        <w:r w:rsidRPr="0047123E">
          <w:rPr>
            <w:i/>
            <w:color w:val="0000FF"/>
            <w:u w:val="single"/>
          </w:rPr>
          <w:t>https://www.ljubljana.si/sl/mestna-obcina/zupan/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7AD6C" w14:textId="07F7C97A" w:rsidR="00F246A5" w:rsidRDefault="00F246A5">
    <w:pPr>
      <w:pStyle w:val="Glava"/>
    </w:pPr>
    <w:r>
      <w:rPr>
        <w:noProof/>
      </w:rPr>
      <w:drawing>
        <wp:inline distT="0" distB="0" distL="0" distR="0" wp14:anchorId="47F90751" wp14:editId="379A7888">
          <wp:extent cx="3413760" cy="157289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510E1F"/>
    <w:multiLevelType w:val="hybridMultilevel"/>
    <w:tmpl w:val="CC5EC08E"/>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4EF54A9"/>
    <w:multiLevelType w:val="hybridMultilevel"/>
    <w:tmpl w:val="6374EAB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51008"/>
    <w:multiLevelType w:val="hybridMultilevel"/>
    <w:tmpl w:val="5CC0A1C4"/>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41A255D"/>
    <w:multiLevelType w:val="hybridMultilevel"/>
    <w:tmpl w:val="234A19C2"/>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2496523B"/>
    <w:multiLevelType w:val="hybridMultilevel"/>
    <w:tmpl w:val="CB9008F6"/>
    <w:lvl w:ilvl="0" w:tplc="23BEAD6A">
      <w:start w:val="1"/>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36918"/>
    <w:multiLevelType w:val="hybridMultilevel"/>
    <w:tmpl w:val="FFC24AA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C27170E"/>
    <w:multiLevelType w:val="hybridMultilevel"/>
    <w:tmpl w:val="52FCDE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2C493551"/>
    <w:multiLevelType w:val="hybridMultilevel"/>
    <w:tmpl w:val="EC4EF542"/>
    <w:lvl w:ilvl="0" w:tplc="66CAA8A2">
      <w:start w:val="19"/>
      <w:numFmt w:val="bullet"/>
      <w:lvlText w:val="-"/>
      <w:lvlJc w:val="left"/>
      <w:pPr>
        <w:ind w:left="1440" w:hanging="360"/>
      </w:pPr>
      <w:rPr>
        <w:rFonts w:ascii="Calibri" w:eastAsia="Times New Roman" w:hAnsi="Calibri" w:cs="Calibri" w:hint="default"/>
        <w:b w:val="0"/>
        <w:sz w:val="22"/>
        <w:szCs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F7D0857"/>
    <w:multiLevelType w:val="hybridMultilevel"/>
    <w:tmpl w:val="5A96A7C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2C620E5"/>
    <w:multiLevelType w:val="hybridMultilevel"/>
    <w:tmpl w:val="73225026"/>
    <w:lvl w:ilvl="0" w:tplc="8D709DAC">
      <w:start w:val="3"/>
      <w:numFmt w:val="bullet"/>
      <w:pStyle w:val="vrstiniseznam"/>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731555D"/>
    <w:multiLevelType w:val="hybridMultilevel"/>
    <w:tmpl w:val="2A94FAC8"/>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47B94B26"/>
    <w:multiLevelType w:val="hybridMultilevel"/>
    <w:tmpl w:val="4C70D5BA"/>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8F1280"/>
    <w:multiLevelType w:val="hybridMultilevel"/>
    <w:tmpl w:val="CF78BFFC"/>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F164547"/>
    <w:multiLevelType w:val="hybridMultilevel"/>
    <w:tmpl w:val="EB7224AE"/>
    <w:lvl w:ilvl="0" w:tplc="0E309E90">
      <w:start w:val="1"/>
      <w:numFmt w:val="decimal"/>
      <w:lvlText w:val="%1."/>
      <w:lvlJc w:val="left"/>
      <w:pPr>
        <w:ind w:left="4608" w:hanging="360"/>
      </w:pPr>
      <w:rPr>
        <w:rFonts w:hint="default"/>
      </w:rPr>
    </w:lvl>
    <w:lvl w:ilvl="1" w:tplc="04240019" w:tentative="1">
      <w:start w:val="1"/>
      <w:numFmt w:val="lowerLetter"/>
      <w:lvlText w:val="%2."/>
      <w:lvlJc w:val="left"/>
      <w:pPr>
        <w:ind w:left="4608" w:hanging="360"/>
      </w:pPr>
    </w:lvl>
    <w:lvl w:ilvl="2" w:tplc="0424001B" w:tentative="1">
      <w:start w:val="1"/>
      <w:numFmt w:val="lowerRoman"/>
      <w:lvlText w:val="%3."/>
      <w:lvlJc w:val="right"/>
      <w:pPr>
        <w:ind w:left="5328" w:hanging="180"/>
      </w:pPr>
    </w:lvl>
    <w:lvl w:ilvl="3" w:tplc="0424000F" w:tentative="1">
      <w:start w:val="1"/>
      <w:numFmt w:val="decimal"/>
      <w:lvlText w:val="%4."/>
      <w:lvlJc w:val="left"/>
      <w:pPr>
        <w:ind w:left="6048" w:hanging="360"/>
      </w:pPr>
    </w:lvl>
    <w:lvl w:ilvl="4" w:tplc="04240019" w:tentative="1">
      <w:start w:val="1"/>
      <w:numFmt w:val="lowerLetter"/>
      <w:lvlText w:val="%5."/>
      <w:lvlJc w:val="left"/>
      <w:pPr>
        <w:ind w:left="6768" w:hanging="360"/>
      </w:pPr>
    </w:lvl>
    <w:lvl w:ilvl="5" w:tplc="0424001B" w:tentative="1">
      <w:start w:val="1"/>
      <w:numFmt w:val="lowerRoman"/>
      <w:lvlText w:val="%6."/>
      <w:lvlJc w:val="right"/>
      <w:pPr>
        <w:ind w:left="7488" w:hanging="180"/>
      </w:pPr>
    </w:lvl>
    <w:lvl w:ilvl="6" w:tplc="0424000F" w:tentative="1">
      <w:start w:val="1"/>
      <w:numFmt w:val="decimal"/>
      <w:lvlText w:val="%7."/>
      <w:lvlJc w:val="left"/>
      <w:pPr>
        <w:ind w:left="8208" w:hanging="360"/>
      </w:pPr>
    </w:lvl>
    <w:lvl w:ilvl="7" w:tplc="04240019" w:tentative="1">
      <w:start w:val="1"/>
      <w:numFmt w:val="lowerLetter"/>
      <w:lvlText w:val="%8."/>
      <w:lvlJc w:val="left"/>
      <w:pPr>
        <w:ind w:left="8928" w:hanging="360"/>
      </w:pPr>
    </w:lvl>
    <w:lvl w:ilvl="8" w:tplc="0424001B" w:tentative="1">
      <w:start w:val="1"/>
      <w:numFmt w:val="lowerRoman"/>
      <w:lvlText w:val="%9."/>
      <w:lvlJc w:val="right"/>
      <w:pPr>
        <w:ind w:left="9648" w:hanging="180"/>
      </w:p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08969DB"/>
    <w:multiLevelType w:val="hybridMultilevel"/>
    <w:tmpl w:val="A6245240"/>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9" w15:restartNumberingAfterBreak="0">
    <w:nsid w:val="53482CD8"/>
    <w:multiLevelType w:val="hybridMultilevel"/>
    <w:tmpl w:val="47E4457E"/>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539E1078"/>
    <w:multiLevelType w:val="hybridMultilevel"/>
    <w:tmpl w:val="1B7A882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577056E"/>
    <w:multiLevelType w:val="hybridMultilevel"/>
    <w:tmpl w:val="4514765C"/>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A664ADB"/>
    <w:multiLevelType w:val="hybridMultilevel"/>
    <w:tmpl w:val="203E6F34"/>
    <w:lvl w:ilvl="0" w:tplc="C9A0A4E2">
      <w:start w:val="1"/>
      <w:numFmt w:val="decimal"/>
      <w:lvlText w:val="%1."/>
      <w:lvlJc w:val="left"/>
      <w:pPr>
        <w:ind w:left="5464"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3" w15:restartNumberingAfterBreak="0">
    <w:nsid w:val="5ADD0804"/>
    <w:multiLevelType w:val="hybridMultilevel"/>
    <w:tmpl w:val="64241FE4"/>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646258CD"/>
    <w:multiLevelType w:val="hybridMultilevel"/>
    <w:tmpl w:val="FFCCC86C"/>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6" w15:restartNumberingAfterBreak="0">
    <w:nsid w:val="64D74EDF"/>
    <w:multiLevelType w:val="hybridMultilevel"/>
    <w:tmpl w:val="9244D04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5C90E6E"/>
    <w:multiLevelType w:val="hybridMultilevel"/>
    <w:tmpl w:val="73ACEFCA"/>
    <w:lvl w:ilvl="0" w:tplc="E6E0D7FA">
      <w:start w:val="15"/>
      <w:numFmt w:val="bullet"/>
      <w:lvlText w:val="-"/>
      <w:lvlJc w:val="left"/>
      <w:pPr>
        <w:ind w:left="360" w:hanging="360"/>
      </w:pPr>
      <w:rPr>
        <w:rFonts w:ascii="Tms Rmn" w:hAnsi="Tms Rmn" w:hint="default"/>
        <w:b w:val="0"/>
        <w:sz w:val="22"/>
        <w:szCs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8" w15:restartNumberingAfterBreak="0">
    <w:nsid w:val="71E37083"/>
    <w:multiLevelType w:val="hybridMultilevel"/>
    <w:tmpl w:val="0EAEA7C2"/>
    <w:lvl w:ilvl="0" w:tplc="66CAA8A2">
      <w:start w:val="19"/>
      <w:numFmt w:val="bullet"/>
      <w:lvlText w:val="-"/>
      <w:lvlJc w:val="left"/>
      <w:pPr>
        <w:ind w:left="1440" w:hanging="360"/>
      </w:pPr>
      <w:rPr>
        <w:rFonts w:ascii="Calibri" w:eastAsia="Times New Roman" w:hAnsi="Calibri" w:cs="Calibri" w:hint="default"/>
      </w:rPr>
    </w:lvl>
    <w:lvl w:ilvl="1" w:tplc="5888C43A">
      <w:numFmt w:val="bullet"/>
      <w:lvlText w:val="•"/>
      <w:lvlJc w:val="left"/>
      <w:pPr>
        <w:ind w:left="2505" w:hanging="705"/>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27"/>
  </w:num>
  <w:num w:numId="3">
    <w:abstractNumId w:val="17"/>
  </w:num>
  <w:num w:numId="4">
    <w:abstractNumId w:val="18"/>
  </w:num>
  <w:num w:numId="5">
    <w:abstractNumId w:val="24"/>
  </w:num>
  <w:num w:numId="6">
    <w:abstractNumId w:val="39"/>
  </w:num>
  <w:num w:numId="7">
    <w:abstractNumId w:val="7"/>
  </w:num>
  <w:num w:numId="8">
    <w:abstractNumId w:val="0"/>
  </w:num>
  <w:num w:numId="9">
    <w:abstractNumId w:val="34"/>
  </w:num>
  <w:num w:numId="10">
    <w:abstractNumId w:val="36"/>
  </w:num>
  <w:num w:numId="11">
    <w:abstractNumId w:val="6"/>
  </w:num>
  <w:num w:numId="12">
    <w:abstractNumId w:val="1"/>
  </w:num>
  <w:num w:numId="13">
    <w:abstractNumId w:val="22"/>
  </w:num>
  <w:num w:numId="14">
    <w:abstractNumId w:val="19"/>
  </w:num>
  <w:num w:numId="15">
    <w:abstractNumId w:val="3"/>
  </w:num>
  <w:num w:numId="16">
    <w:abstractNumId w:val="38"/>
  </w:num>
  <w:num w:numId="17">
    <w:abstractNumId w:val="25"/>
  </w:num>
  <w:num w:numId="18">
    <w:abstractNumId w:val="8"/>
  </w:num>
  <w:num w:numId="19">
    <w:abstractNumId w:val="14"/>
  </w:num>
  <w:num w:numId="20">
    <w:abstractNumId w:val="31"/>
  </w:num>
  <w:num w:numId="21">
    <w:abstractNumId w:val="33"/>
  </w:num>
  <w:num w:numId="22">
    <w:abstractNumId w:val="12"/>
  </w:num>
  <w:num w:numId="23">
    <w:abstractNumId w:val="30"/>
  </w:num>
  <w:num w:numId="24">
    <w:abstractNumId w:val="5"/>
  </w:num>
  <w:num w:numId="25">
    <w:abstractNumId w:val="16"/>
  </w:num>
  <w:num w:numId="26">
    <w:abstractNumId w:val="9"/>
  </w:num>
  <w:num w:numId="27">
    <w:abstractNumId w:val="15"/>
  </w:num>
  <w:num w:numId="28">
    <w:abstractNumId w:val="23"/>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0"/>
  </w:num>
  <w:num w:numId="32">
    <w:abstractNumId w:val="35"/>
  </w:num>
  <w:num w:numId="33">
    <w:abstractNumId w:val="2"/>
  </w:num>
  <w:num w:numId="34">
    <w:abstractNumId w:val="28"/>
  </w:num>
  <w:num w:numId="35">
    <w:abstractNumId w:val="29"/>
  </w:num>
  <w:num w:numId="36">
    <w:abstractNumId w:val="21"/>
  </w:num>
  <w:num w:numId="37">
    <w:abstractNumId w:val="37"/>
  </w:num>
  <w:num w:numId="38">
    <w:abstractNumId w:val="20"/>
  </w:num>
  <w:num w:numId="39">
    <w:abstractNumId w:val="13"/>
  </w:num>
  <w:num w:numId="40">
    <w:abstractNumId w:val="3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2"/>
    <w:lvlOverride w:ilvl="0">
      <w:startOverride w:val="17"/>
    </w:lvlOverride>
  </w:num>
  <w:num w:numId="43">
    <w:abstractNumId w:val="11"/>
  </w:num>
  <w:num w:numId="44">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8D5"/>
    <w:rsid w:val="00010B4C"/>
    <w:rsid w:val="0001313C"/>
    <w:rsid w:val="00014927"/>
    <w:rsid w:val="00015DA5"/>
    <w:rsid w:val="00015EDA"/>
    <w:rsid w:val="00016062"/>
    <w:rsid w:val="000167C2"/>
    <w:rsid w:val="0001699D"/>
    <w:rsid w:val="000206F2"/>
    <w:rsid w:val="00021912"/>
    <w:rsid w:val="000226D3"/>
    <w:rsid w:val="00023E8B"/>
    <w:rsid w:val="000240A5"/>
    <w:rsid w:val="0002519D"/>
    <w:rsid w:val="00026BCB"/>
    <w:rsid w:val="00026DCA"/>
    <w:rsid w:val="00027C0D"/>
    <w:rsid w:val="0003001A"/>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4EC"/>
    <w:rsid w:val="00051F75"/>
    <w:rsid w:val="00052E2A"/>
    <w:rsid w:val="0005577F"/>
    <w:rsid w:val="00056C75"/>
    <w:rsid w:val="00057EE7"/>
    <w:rsid w:val="000633E7"/>
    <w:rsid w:val="00063AC2"/>
    <w:rsid w:val="000654B1"/>
    <w:rsid w:val="00067563"/>
    <w:rsid w:val="00067E87"/>
    <w:rsid w:val="00070622"/>
    <w:rsid w:val="00073663"/>
    <w:rsid w:val="00073698"/>
    <w:rsid w:val="00076A4D"/>
    <w:rsid w:val="00077E7D"/>
    <w:rsid w:val="00082CFF"/>
    <w:rsid w:val="000840A7"/>
    <w:rsid w:val="0008433B"/>
    <w:rsid w:val="0009059D"/>
    <w:rsid w:val="00090638"/>
    <w:rsid w:val="00090CBD"/>
    <w:rsid w:val="000914CC"/>
    <w:rsid w:val="000930DA"/>
    <w:rsid w:val="0009351B"/>
    <w:rsid w:val="00093669"/>
    <w:rsid w:val="00095709"/>
    <w:rsid w:val="00095825"/>
    <w:rsid w:val="00096B48"/>
    <w:rsid w:val="000A03FB"/>
    <w:rsid w:val="000A05DB"/>
    <w:rsid w:val="000A09D6"/>
    <w:rsid w:val="000A1180"/>
    <w:rsid w:val="000A22E4"/>
    <w:rsid w:val="000A2CCA"/>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5F4A"/>
    <w:rsid w:val="000C6181"/>
    <w:rsid w:val="000C67AB"/>
    <w:rsid w:val="000C67E8"/>
    <w:rsid w:val="000C6E48"/>
    <w:rsid w:val="000C7983"/>
    <w:rsid w:val="000D45A4"/>
    <w:rsid w:val="000D5E4B"/>
    <w:rsid w:val="000D6025"/>
    <w:rsid w:val="000D6F68"/>
    <w:rsid w:val="000D72B0"/>
    <w:rsid w:val="000E4748"/>
    <w:rsid w:val="000E4908"/>
    <w:rsid w:val="000E6CA6"/>
    <w:rsid w:val="000F0CD9"/>
    <w:rsid w:val="000F0DDB"/>
    <w:rsid w:val="000F5152"/>
    <w:rsid w:val="000F5D5B"/>
    <w:rsid w:val="000F60CA"/>
    <w:rsid w:val="000F711B"/>
    <w:rsid w:val="000F7498"/>
    <w:rsid w:val="000F762D"/>
    <w:rsid w:val="000F7D00"/>
    <w:rsid w:val="00102870"/>
    <w:rsid w:val="0010439D"/>
    <w:rsid w:val="00104F4E"/>
    <w:rsid w:val="00105B38"/>
    <w:rsid w:val="001108CE"/>
    <w:rsid w:val="001111E8"/>
    <w:rsid w:val="00111666"/>
    <w:rsid w:val="00113B4C"/>
    <w:rsid w:val="00114038"/>
    <w:rsid w:val="00114F70"/>
    <w:rsid w:val="0011788D"/>
    <w:rsid w:val="00117AAD"/>
    <w:rsid w:val="00120AEF"/>
    <w:rsid w:val="00120F46"/>
    <w:rsid w:val="00121952"/>
    <w:rsid w:val="00122C5A"/>
    <w:rsid w:val="00123D39"/>
    <w:rsid w:val="001242B7"/>
    <w:rsid w:val="00124C84"/>
    <w:rsid w:val="00125161"/>
    <w:rsid w:val="0012535E"/>
    <w:rsid w:val="00125B23"/>
    <w:rsid w:val="0012619A"/>
    <w:rsid w:val="00127979"/>
    <w:rsid w:val="00130144"/>
    <w:rsid w:val="001308C9"/>
    <w:rsid w:val="00131B4C"/>
    <w:rsid w:val="00131DA7"/>
    <w:rsid w:val="00133C02"/>
    <w:rsid w:val="00134FE4"/>
    <w:rsid w:val="001354CB"/>
    <w:rsid w:val="00135C8F"/>
    <w:rsid w:val="00136C2E"/>
    <w:rsid w:val="00137BFF"/>
    <w:rsid w:val="0014074C"/>
    <w:rsid w:val="00140BD2"/>
    <w:rsid w:val="00140CEE"/>
    <w:rsid w:val="0014366E"/>
    <w:rsid w:val="00143A4B"/>
    <w:rsid w:val="00144778"/>
    <w:rsid w:val="00145287"/>
    <w:rsid w:val="00147A95"/>
    <w:rsid w:val="00150045"/>
    <w:rsid w:val="00150B3F"/>
    <w:rsid w:val="001539CD"/>
    <w:rsid w:val="00154672"/>
    <w:rsid w:val="00155281"/>
    <w:rsid w:val="00163ADA"/>
    <w:rsid w:val="00170136"/>
    <w:rsid w:val="00170954"/>
    <w:rsid w:val="00171115"/>
    <w:rsid w:val="00171744"/>
    <w:rsid w:val="00177614"/>
    <w:rsid w:val="001803AA"/>
    <w:rsid w:val="00180DBD"/>
    <w:rsid w:val="0018214C"/>
    <w:rsid w:val="00182747"/>
    <w:rsid w:val="00183218"/>
    <w:rsid w:val="00186341"/>
    <w:rsid w:val="00187DC3"/>
    <w:rsid w:val="00194127"/>
    <w:rsid w:val="0019634B"/>
    <w:rsid w:val="001975CB"/>
    <w:rsid w:val="001A0551"/>
    <w:rsid w:val="001A061C"/>
    <w:rsid w:val="001A072A"/>
    <w:rsid w:val="001A11F5"/>
    <w:rsid w:val="001A123C"/>
    <w:rsid w:val="001A1A19"/>
    <w:rsid w:val="001A2E08"/>
    <w:rsid w:val="001A35EA"/>
    <w:rsid w:val="001A4520"/>
    <w:rsid w:val="001A47A6"/>
    <w:rsid w:val="001A5B23"/>
    <w:rsid w:val="001A5FC7"/>
    <w:rsid w:val="001A7C88"/>
    <w:rsid w:val="001B116B"/>
    <w:rsid w:val="001B1C19"/>
    <w:rsid w:val="001B2F0A"/>
    <w:rsid w:val="001B37BC"/>
    <w:rsid w:val="001B47DB"/>
    <w:rsid w:val="001B4930"/>
    <w:rsid w:val="001B4996"/>
    <w:rsid w:val="001B5DBA"/>
    <w:rsid w:val="001B6BB4"/>
    <w:rsid w:val="001B6F41"/>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3489"/>
    <w:rsid w:val="001D471F"/>
    <w:rsid w:val="001D5292"/>
    <w:rsid w:val="001D6BCE"/>
    <w:rsid w:val="001D70B0"/>
    <w:rsid w:val="001D783A"/>
    <w:rsid w:val="001D79BB"/>
    <w:rsid w:val="001E020F"/>
    <w:rsid w:val="001E0A2A"/>
    <w:rsid w:val="001E0BF5"/>
    <w:rsid w:val="001E1D4F"/>
    <w:rsid w:val="001E30C0"/>
    <w:rsid w:val="001E3153"/>
    <w:rsid w:val="001E3A12"/>
    <w:rsid w:val="001E422B"/>
    <w:rsid w:val="001E454D"/>
    <w:rsid w:val="001E56DB"/>
    <w:rsid w:val="001E594C"/>
    <w:rsid w:val="001E6A31"/>
    <w:rsid w:val="001F040A"/>
    <w:rsid w:val="001F1408"/>
    <w:rsid w:val="001F1894"/>
    <w:rsid w:val="001F2B0C"/>
    <w:rsid w:val="001F2C3E"/>
    <w:rsid w:val="001F30A0"/>
    <w:rsid w:val="001F32DD"/>
    <w:rsid w:val="001F3532"/>
    <w:rsid w:val="001F5211"/>
    <w:rsid w:val="001F579C"/>
    <w:rsid w:val="001F5915"/>
    <w:rsid w:val="001F67E3"/>
    <w:rsid w:val="002010A0"/>
    <w:rsid w:val="00201A29"/>
    <w:rsid w:val="00202D85"/>
    <w:rsid w:val="00204876"/>
    <w:rsid w:val="0020626A"/>
    <w:rsid w:val="002062E0"/>
    <w:rsid w:val="0020650B"/>
    <w:rsid w:val="002065CD"/>
    <w:rsid w:val="00207A33"/>
    <w:rsid w:val="00213032"/>
    <w:rsid w:val="002131D6"/>
    <w:rsid w:val="00213804"/>
    <w:rsid w:val="00215308"/>
    <w:rsid w:val="00215A60"/>
    <w:rsid w:val="0021687C"/>
    <w:rsid w:val="002223CD"/>
    <w:rsid w:val="00222857"/>
    <w:rsid w:val="0022291E"/>
    <w:rsid w:val="002261E0"/>
    <w:rsid w:val="00226A44"/>
    <w:rsid w:val="0022776B"/>
    <w:rsid w:val="0022798B"/>
    <w:rsid w:val="00230984"/>
    <w:rsid w:val="00230B11"/>
    <w:rsid w:val="00231528"/>
    <w:rsid w:val="00231A17"/>
    <w:rsid w:val="00233219"/>
    <w:rsid w:val="00233FB7"/>
    <w:rsid w:val="00234BAD"/>
    <w:rsid w:val="00242D85"/>
    <w:rsid w:val="00245E86"/>
    <w:rsid w:val="0024742F"/>
    <w:rsid w:val="002479F4"/>
    <w:rsid w:val="002501DE"/>
    <w:rsid w:val="00250AFE"/>
    <w:rsid w:val="00252EB9"/>
    <w:rsid w:val="00253BBE"/>
    <w:rsid w:val="002541AB"/>
    <w:rsid w:val="002608A4"/>
    <w:rsid w:val="00262D26"/>
    <w:rsid w:val="00264770"/>
    <w:rsid w:val="00265952"/>
    <w:rsid w:val="00267254"/>
    <w:rsid w:val="0026783B"/>
    <w:rsid w:val="002728D8"/>
    <w:rsid w:val="0027445B"/>
    <w:rsid w:val="00274567"/>
    <w:rsid w:val="00274D08"/>
    <w:rsid w:val="00276F07"/>
    <w:rsid w:val="00277AD1"/>
    <w:rsid w:val="00280D49"/>
    <w:rsid w:val="00283A7B"/>
    <w:rsid w:val="002879A4"/>
    <w:rsid w:val="00290107"/>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A7506"/>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257"/>
    <w:rsid w:val="002D0303"/>
    <w:rsid w:val="002D100D"/>
    <w:rsid w:val="002D141E"/>
    <w:rsid w:val="002D1A15"/>
    <w:rsid w:val="002D2183"/>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538"/>
    <w:rsid w:val="002F3EAC"/>
    <w:rsid w:val="002F49D8"/>
    <w:rsid w:val="002F5233"/>
    <w:rsid w:val="00300092"/>
    <w:rsid w:val="003041EF"/>
    <w:rsid w:val="0030485C"/>
    <w:rsid w:val="00304E2A"/>
    <w:rsid w:val="003057AC"/>
    <w:rsid w:val="0030585A"/>
    <w:rsid w:val="00305D62"/>
    <w:rsid w:val="00305F99"/>
    <w:rsid w:val="00306C47"/>
    <w:rsid w:val="00310F91"/>
    <w:rsid w:val="00311A27"/>
    <w:rsid w:val="00312592"/>
    <w:rsid w:val="00314A37"/>
    <w:rsid w:val="00315691"/>
    <w:rsid w:val="003165E9"/>
    <w:rsid w:val="003213A3"/>
    <w:rsid w:val="0032177B"/>
    <w:rsid w:val="00321E1D"/>
    <w:rsid w:val="0032250B"/>
    <w:rsid w:val="00324126"/>
    <w:rsid w:val="00324EA4"/>
    <w:rsid w:val="0032527A"/>
    <w:rsid w:val="00327DB2"/>
    <w:rsid w:val="003300D9"/>
    <w:rsid w:val="003304CB"/>
    <w:rsid w:val="00330B81"/>
    <w:rsid w:val="0033175B"/>
    <w:rsid w:val="0033291C"/>
    <w:rsid w:val="00333CC8"/>
    <w:rsid w:val="00333E0F"/>
    <w:rsid w:val="0033563F"/>
    <w:rsid w:val="0033625C"/>
    <w:rsid w:val="00340F96"/>
    <w:rsid w:val="00342B44"/>
    <w:rsid w:val="00344B52"/>
    <w:rsid w:val="00347037"/>
    <w:rsid w:val="00347CF7"/>
    <w:rsid w:val="00347E64"/>
    <w:rsid w:val="00350D3F"/>
    <w:rsid w:val="0035227C"/>
    <w:rsid w:val="00353BB3"/>
    <w:rsid w:val="0035574B"/>
    <w:rsid w:val="003568E7"/>
    <w:rsid w:val="00356B8A"/>
    <w:rsid w:val="00356E80"/>
    <w:rsid w:val="00360A5B"/>
    <w:rsid w:val="00360E90"/>
    <w:rsid w:val="00361220"/>
    <w:rsid w:val="00361293"/>
    <w:rsid w:val="003635F9"/>
    <w:rsid w:val="00363CDC"/>
    <w:rsid w:val="0036429C"/>
    <w:rsid w:val="00364816"/>
    <w:rsid w:val="003659E5"/>
    <w:rsid w:val="00365CAA"/>
    <w:rsid w:val="00366E37"/>
    <w:rsid w:val="0036768F"/>
    <w:rsid w:val="00367792"/>
    <w:rsid w:val="0037103F"/>
    <w:rsid w:val="00371A80"/>
    <w:rsid w:val="00372C98"/>
    <w:rsid w:val="003737B4"/>
    <w:rsid w:val="003758C0"/>
    <w:rsid w:val="0037793C"/>
    <w:rsid w:val="00377998"/>
    <w:rsid w:val="00381705"/>
    <w:rsid w:val="003822AF"/>
    <w:rsid w:val="003835D3"/>
    <w:rsid w:val="00384610"/>
    <w:rsid w:val="00387121"/>
    <w:rsid w:val="00387B3C"/>
    <w:rsid w:val="00387BB6"/>
    <w:rsid w:val="00390809"/>
    <w:rsid w:val="00390E22"/>
    <w:rsid w:val="00391DEF"/>
    <w:rsid w:val="003926A5"/>
    <w:rsid w:val="00392E32"/>
    <w:rsid w:val="00396231"/>
    <w:rsid w:val="003A09A1"/>
    <w:rsid w:val="003A1382"/>
    <w:rsid w:val="003A2687"/>
    <w:rsid w:val="003A4536"/>
    <w:rsid w:val="003A6F0D"/>
    <w:rsid w:val="003B1634"/>
    <w:rsid w:val="003B3C47"/>
    <w:rsid w:val="003B4F4D"/>
    <w:rsid w:val="003B54CC"/>
    <w:rsid w:val="003C10CA"/>
    <w:rsid w:val="003C15A8"/>
    <w:rsid w:val="003C1F74"/>
    <w:rsid w:val="003C1FDA"/>
    <w:rsid w:val="003C209B"/>
    <w:rsid w:val="003C287C"/>
    <w:rsid w:val="003C2F2C"/>
    <w:rsid w:val="003C5E63"/>
    <w:rsid w:val="003C5EEA"/>
    <w:rsid w:val="003C6431"/>
    <w:rsid w:val="003C7484"/>
    <w:rsid w:val="003C7D0A"/>
    <w:rsid w:val="003D0F01"/>
    <w:rsid w:val="003D2636"/>
    <w:rsid w:val="003D4C49"/>
    <w:rsid w:val="003D58C0"/>
    <w:rsid w:val="003D5A9B"/>
    <w:rsid w:val="003D6152"/>
    <w:rsid w:val="003D666A"/>
    <w:rsid w:val="003D745F"/>
    <w:rsid w:val="003D7AC7"/>
    <w:rsid w:val="003E0411"/>
    <w:rsid w:val="003E1BC5"/>
    <w:rsid w:val="003E1E60"/>
    <w:rsid w:val="003E2725"/>
    <w:rsid w:val="003E2C00"/>
    <w:rsid w:val="003E2DFC"/>
    <w:rsid w:val="003E361E"/>
    <w:rsid w:val="003E61D5"/>
    <w:rsid w:val="003E7766"/>
    <w:rsid w:val="003F3413"/>
    <w:rsid w:val="003F457D"/>
    <w:rsid w:val="003F57DB"/>
    <w:rsid w:val="003F5A32"/>
    <w:rsid w:val="003F5A9F"/>
    <w:rsid w:val="003F6D39"/>
    <w:rsid w:val="00402159"/>
    <w:rsid w:val="00402C51"/>
    <w:rsid w:val="00402DFE"/>
    <w:rsid w:val="00402FB3"/>
    <w:rsid w:val="004039A3"/>
    <w:rsid w:val="00405DC6"/>
    <w:rsid w:val="00406616"/>
    <w:rsid w:val="00411DE7"/>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61E4"/>
    <w:rsid w:val="00487F94"/>
    <w:rsid w:val="00490FEF"/>
    <w:rsid w:val="00491159"/>
    <w:rsid w:val="00491CDD"/>
    <w:rsid w:val="00492305"/>
    <w:rsid w:val="00492D40"/>
    <w:rsid w:val="00494425"/>
    <w:rsid w:val="00496763"/>
    <w:rsid w:val="004A1F08"/>
    <w:rsid w:val="004A39AF"/>
    <w:rsid w:val="004A4BED"/>
    <w:rsid w:val="004A57A9"/>
    <w:rsid w:val="004A699A"/>
    <w:rsid w:val="004B02EB"/>
    <w:rsid w:val="004B04EA"/>
    <w:rsid w:val="004B0A83"/>
    <w:rsid w:val="004B0CF7"/>
    <w:rsid w:val="004B1B8C"/>
    <w:rsid w:val="004B3DAD"/>
    <w:rsid w:val="004B4808"/>
    <w:rsid w:val="004B5329"/>
    <w:rsid w:val="004B587B"/>
    <w:rsid w:val="004C650B"/>
    <w:rsid w:val="004D2FC0"/>
    <w:rsid w:val="004D5356"/>
    <w:rsid w:val="004D59E8"/>
    <w:rsid w:val="004D602A"/>
    <w:rsid w:val="004D7850"/>
    <w:rsid w:val="004D7E29"/>
    <w:rsid w:val="004E1E68"/>
    <w:rsid w:val="004E32A9"/>
    <w:rsid w:val="004E3642"/>
    <w:rsid w:val="004E3D94"/>
    <w:rsid w:val="004E4EE7"/>
    <w:rsid w:val="004E5778"/>
    <w:rsid w:val="004E5C19"/>
    <w:rsid w:val="004E67FF"/>
    <w:rsid w:val="004F163C"/>
    <w:rsid w:val="004F189F"/>
    <w:rsid w:val="004F29DD"/>
    <w:rsid w:val="004F3490"/>
    <w:rsid w:val="004F74D1"/>
    <w:rsid w:val="004F7EFF"/>
    <w:rsid w:val="00502857"/>
    <w:rsid w:val="00505578"/>
    <w:rsid w:val="0050712A"/>
    <w:rsid w:val="00512895"/>
    <w:rsid w:val="00516A5D"/>
    <w:rsid w:val="00520112"/>
    <w:rsid w:val="00521D5E"/>
    <w:rsid w:val="005225D2"/>
    <w:rsid w:val="00522EE3"/>
    <w:rsid w:val="0052330F"/>
    <w:rsid w:val="00524482"/>
    <w:rsid w:val="005253CE"/>
    <w:rsid w:val="00527712"/>
    <w:rsid w:val="005307A0"/>
    <w:rsid w:val="005312E4"/>
    <w:rsid w:val="00531669"/>
    <w:rsid w:val="00531CBB"/>
    <w:rsid w:val="005334E4"/>
    <w:rsid w:val="00533B55"/>
    <w:rsid w:val="005357E9"/>
    <w:rsid w:val="005361ED"/>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26D1"/>
    <w:rsid w:val="005538F8"/>
    <w:rsid w:val="00554AAA"/>
    <w:rsid w:val="00556D02"/>
    <w:rsid w:val="00556FA0"/>
    <w:rsid w:val="005571F8"/>
    <w:rsid w:val="00557357"/>
    <w:rsid w:val="00557890"/>
    <w:rsid w:val="0056057D"/>
    <w:rsid w:val="00560B17"/>
    <w:rsid w:val="00560EC3"/>
    <w:rsid w:val="005615B8"/>
    <w:rsid w:val="0056367A"/>
    <w:rsid w:val="00567E51"/>
    <w:rsid w:val="00570D8C"/>
    <w:rsid w:val="0057152D"/>
    <w:rsid w:val="00572314"/>
    <w:rsid w:val="0057443B"/>
    <w:rsid w:val="005750A9"/>
    <w:rsid w:val="00575625"/>
    <w:rsid w:val="005757A1"/>
    <w:rsid w:val="00576A61"/>
    <w:rsid w:val="00580191"/>
    <w:rsid w:val="00583657"/>
    <w:rsid w:val="005845FB"/>
    <w:rsid w:val="00585862"/>
    <w:rsid w:val="0058589C"/>
    <w:rsid w:val="00585FE3"/>
    <w:rsid w:val="00587BE0"/>
    <w:rsid w:val="00587C0D"/>
    <w:rsid w:val="00587F3F"/>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577"/>
    <w:rsid w:val="005A394E"/>
    <w:rsid w:val="005A4179"/>
    <w:rsid w:val="005A4350"/>
    <w:rsid w:val="005A637A"/>
    <w:rsid w:val="005A79F7"/>
    <w:rsid w:val="005A7C83"/>
    <w:rsid w:val="005B0BF9"/>
    <w:rsid w:val="005B12CA"/>
    <w:rsid w:val="005B2F55"/>
    <w:rsid w:val="005B2F62"/>
    <w:rsid w:val="005B38C7"/>
    <w:rsid w:val="005B4B1A"/>
    <w:rsid w:val="005B4F36"/>
    <w:rsid w:val="005B5278"/>
    <w:rsid w:val="005B7845"/>
    <w:rsid w:val="005C0276"/>
    <w:rsid w:val="005C0C0A"/>
    <w:rsid w:val="005C0C95"/>
    <w:rsid w:val="005C4678"/>
    <w:rsid w:val="005C4F9F"/>
    <w:rsid w:val="005C5EBA"/>
    <w:rsid w:val="005C7674"/>
    <w:rsid w:val="005C7779"/>
    <w:rsid w:val="005C7FE8"/>
    <w:rsid w:val="005D04FE"/>
    <w:rsid w:val="005D11AF"/>
    <w:rsid w:val="005D12AD"/>
    <w:rsid w:val="005D16DB"/>
    <w:rsid w:val="005D2B1D"/>
    <w:rsid w:val="005D3625"/>
    <w:rsid w:val="005D39BE"/>
    <w:rsid w:val="005D41F3"/>
    <w:rsid w:val="005D437D"/>
    <w:rsid w:val="005D44F2"/>
    <w:rsid w:val="005D50A3"/>
    <w:rsid w:val="005D50B5"/>
    <w:rsid w:val="005D5336"/>
    <w:rsid w:val="005D6776"/>
    <w:rsid w:val="005D67F5"/>
    <w:rsid w:val="005D7045"/>
    <w:rsid w:val="005D750F"/>
    <w:rsid w:val="005D75FD"/>
    <w:rsid w:val="005D7AA5"/>
    <w:rsid w:val="005E0C14"/>
    <w:rsid w:val="005E0FF4"/>
    <w:rsid w:val="005E16ED"/>
    <w:rsid w:val="005E1EB0"/>
    <w:rsid w:val="005E22C1"/>
    <w:rsid w:val="005E3307"/>
    <w:rsid w:val="005E530A"/>
    <w:rsid w:val="005F23D2"/>
    <w:rsid w:val="005F2FD5"/>
    <w:rsid w:val="005F4911"/>
    <w:rsid w:val="005F6C60"/>
    <w:rsid w:val="005F6D64"/>
    <w:rsid w:val="005F71F9"/>
    <w:rsid w:val="005F7A58"/>
    <w:rsid w:val="00600F7F"/>
    <w:rsid w:val="00602452"/>
    <w:rsid w:val="0060274D"/>
    <w:rsid w:val="00603729"/>
    <w:rsid w:val="00604286"/>
    <w:rsid w:val="00605064"/>
    <w:rsid w:val="00605204"/>
    <w:rsid w:val="00605339"/>
    <w:rsid w:val="00607BD5"/>
    <w:rsid w:val="006118C3"/>
    <w:rsid w:val="006119F6"/>
    <w:rsid w:val="006144CF"/>
    <w:rsid w:val="00614D3E"/>
    <w:rsid w:val="00615AC5"/>
    <w:rsid w:val="00615D77"/>
    <w:rsid w:val="0061612D"/>
    <w:rsid w:val="00616459"/>
    <w:rsid w:val="00616B08"/>
    <w:rsid w:val="00616B45"/>
    <w:rsid w:val="00616FF9"/>
    <w:rsid w:val="006211E7"/>
    <w:rsid w:val="00621E00"/>
    <w:rsid w:val="0062390E"/>
    <w:rsid w:val="006244FE"/>
    <w:rsid w:val="00624570"/>
    <w:rsid w:val="00624861"/>
    <w:rsid w:val="006256F0"/>
    <w:rsid w:val="00627042"/>
    <w:rsid w:val="006271A4"/>
    <w:rsid w:val="00627AA2"/>
    <w:rsid w:val="00632D37"/>
    <w:rsid w:val="0063489F"/>
    <w:rsid w:val="00635936"/>
    <w:rsid w:val="006363A6"/>
    <w:rsid w:val="00636F89"/>
    <w:rsid w:val="00640A4C"/>
    <w:rsid w:val="006418F3"/>
    <w:rsid w:val="00642A83"/>
    <w:rsid w:val="00643D03"/>
    <w:rsid w:val="00644B84"/>
    <w:rsid w:val="00646122"/>
    <w:rsid w:val="00647062"/>
    <w:rsid w:val="006477BE"/>
    <w:rsid w:val="00650960"/>
    <w:rsid w:val="00651637"/>
    <w:rsid w:val="00651A29"/>
    <w:rsid w:val="006537C7"/>
    <w:rsid w:val="00654797"/>
    <w:rsid w:val="00654859"/>
    <w:rsid w:val="00657F61"/>
    <w:rsid w:val="00660009"/>
    <w:rsid w:val="006651D9"/>
    <w:rsid w:val="00666FF0"/>
    <w:rsid w:val="00670661"/>
    <w:rsid w:val="00671036"/>
    <w:rsid w:val="006711CD"/>
    <w:rsid w:val="0067147B"/>
    <w:rsid w:val="00671B1E"/>
    <w:rsid w:val="0067239B"/>
    <w:rsid w:val="00672EB8"/>
    <w:rsid w:val="00674BBB"/>
    <w:rsid w:val="006761A9"/>
    <w:rsid w:val="00676FD1"/>
    <w:rsid w:val="006802A6"/>
    <w:rsid w:val="006802FF"/>
    <w:rsid w:val="0068096E"/>
    <w:rsid w:val="00680DB7"/>
    <w:rsid w:val="00681956"/>
    <w:rsid w:val="00682D07"/>
    <w:rsid w:val="00682DC1"/>
    <w:rsid w:val="00682E71"/>
    <w:rsid w:val="00683417"/>
    <w:rsid w:val="00684395"/>
    <w:rsid w:val="00684DFD"/>
    <w:rsid w:val="00686662"/>
    <w:rsid w:val="00687E72"/>
    <w:rsid w:val="00690A40"/>
    <w:rsid w:val="00690B44"/>
    <w:rsid w:val="00693B1F"/>
    <w:rsid w:val="00696163"/>
    <w:rsid w:val="00696740"/>
    <w:rsid w:val="00697B24"/>
    <w:rsid w:val="006A0737"/>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2CC9"/>
    <w:rsid w:val="006C3A74"/>
    <w:rsid w:val="006C3FB3"/>
    <w:rsid w:val="006C4767"/>
    <w:rsid w:val="006C4E3A"/>
    <w:rsid w:val="006C5252"/>
    <w:rsid w:val="006C7CA5"/>
    <w:rsid w:val="006D112F"/>
    <w:rsid w:val="006D2479"/>
    <w:rsid w:val="006D2F11"/>
    <w:rsid w:val="006D466B"/>
    <w:rsid w:val="006D4B54"/>
    <w:rsid w:val="006D68B8"/>
    <w:rsid w:val="006D77F6"/>
    <w:rsid w:val="006E1E27"/>
    <w:rsid w:val="006E4406"/>
    <w:rsid w:val="006E5253"/>
    <w:rsid w:val="006E536E"/>
    <w:rsid w:val="006F0BEB"/>
    <w:rsid w:val="006F0C48"/>
    <w:rsid w:val="006F1F1C"/>
    <w:rsid w:val="006F23C8"/>
    <w:rsid w:val="006F4144"/>
    <w:rsid w:val="006F436F"/>
    <w:rsid w:val="006F47D6"/>
    <w:rsid w:val="006F5743"/>
    <w:rsid w:val="006F645E"/>
    <w:rsid w:val="006F76BD"/>
    <w:rsid w:val="006F7EB4"/>
    <w:rsid w:val="00700339"/>
    <w:rsid w:val="0070069B"/>
    <w:rsid w:val="0070143C"/>
    <w:rsid w:val="00702906"/>
    <w:rsid w:val="00703010"/>
    <w:rsid w:val="0070316E"/>
    <w:rsid w:val="0070459D"/>
    <w:rsid w:val="00704BEF"/>
    <w:rsid w:val="00707C14"/>
    <w:rsid w:val="0071090E"/>
    <w:rsid w:val="00711130"/>
    <w:rsid w:val="007116AC"/>
    <w:rsid w:val="00711750"/>
    <w:rsid w:val="007121C6"/>
    <w:rsid w:val="00713F74"/>
    <w:rsid w:val="00714814"/>
    <w:rsid w:val="00716604"/>
    <w:rsid w:val="00716AA4"/>
    <w:rsid w:val="00717766"/>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4E0C"/>
    <w:rsid w:val="00735A1B"/>
    <w:rsid w:val="00736B06"/>
    <w:rsid w:val="00737A09"/>
    <w:rsid w:val="0074047F"/>
    <w:rsid w:val="007408A6"/>
    <w:rsid w:val="00742CA7"/>
    <w:rsid w:val="00743BB4"/>
    <w:rsid w:val="00747D48"/>
    <w:rsid w:val="007530DA"/>
    <w:rsid w:val="00753B83"/>
    <w:rsid w:val="00754DBD"/>
    <w:rsid w:val="007552E1"/>
    <w:rsid w:val="00755493"/>
    <w:rsid w:val="00755ED6"/>
    <w:rsid w:val="007565C6"/>
    <w:rsid w:val="00764369"/>
    <w:rsid w:val="0076675C"/>
    <w:rsid w:val="0076785E"/>
    <w:rsid w:val="0077284D"/>
    <w:rsid w:val="00772C66"/>
    <w:rsid w:val="00772F97"/>
    <w:rsid w:val="007739E2"/>
    <w:rsid w:val="0077569F"/>
    <w:rsid w:val="007759AD"/>
    <w:rsid w:val="00775DAE"/>
    <w:rsid w:val="00776B81"/>
    <w:rsid w:val="00782499"/>
    <w:rsid w:val="00783C8A"/>
    <w:rsid w:val="00783EE4"/>
    <w:rsid w:val="007846D8"/>
    <w:rsid w:val="00784974"/>
    <w:rsid w:val="00784FD7"/>
    <w:rsid w:val="00786A29"/>
    <w:rsid w:val="0078707D"/>
    <w:rsid w:val="00787C83"/>
    <w:rsid w:val="007900B0"/>
    <w:rsid w:val="00790211"/>
    <w:rsid w:val="0079047B"/>
    <w:rsid w:val="0079100D"/>
    <w:rsid w:val="007922E9"/>
    <w:rsid w:val="007924BF"/>
    <w:rsid w:val="0079325B"/>
    <w:rsid w:val="00793DF8"/>
    <w:rsid w:val="00794ECE"/>
    <w:rsid w:val="0079592E"/>
    <w:rsid w:val="007962F1"/>
    <w:rsid w:val="0079637F"/>
    <w:rsid w:val="0079648C"/>
    <w:rsid w:val="007A2135"/>
    <w:rsid w:val="007A21A0"/>
    <w:rsid w:val="007A28B0"/>
    <w:rsid w:val="007A2CA3"/>
    <w:rsid w:val="007A2FD0"/>
    <w:rsid w:val="007A5425"/>
    <w:rsid w:val="007A68D1"/>
    <w:rsid w:val="007A71FA"/>
    <w:rsid w:val="007B000E"/>
    <w:rsid w:val="007B1836"/>
    <w:rsid w:val="007B2904"/>
    <w:rsid w:val="007B3E1E"/>
    <w:rsid w:val="007B4177"/>
    <w:rsid w:val="007B56C5"/>
    <w:rsid w:val="007B601D"/>
    <w:rsid w:val="007B782D"/>
    <w:rsid w:val="007B78F0"/>
    <w:rsid w:val="007C203F"/>
    <w:rsid w:val="007C22DC"/>
    <w:rsid w:val="007C29B8"/>
    <w:rsid w:val="007C3F5B"/>
    <w:rsid w:val="007C51B8"/>
    <w:rsid w:val="007C5412"/>
    <w:rsid w:val="007C558B"/>
    <w:rsid w:val="007C6F17"/>
    <w:rsid w:val="007C700D"/>
    <w:rsid w:val="007C78A6"/>
    <w:rsid w:val="007C7DFC"/>
    <w:rsid w:val="007D587D"/>
    <w:rsid w:val="007D6469"/>
    <w:rsid w:val="007E0E93"/>
    <w:rsid w:val="007E1A1E"/>
    <w:rsid w:val="007E1E30"/>
    <w:rsid w:val="007E20F1"/>
    <w:rsid w:val="007E2137"/>
    <w:rsid w:val="007E22DE"/>
    <w:rsid w:val="007E339A"/>
    <w:rsid w:val="007E4208"/>
    <w:rsid w:val="007E44D4"/>
    <w:rsid w:val="007E6A03"/>
    <w:rsid w:val="007E6CC6"/>
    <w:rsid w:val="007E7367"/>
    <w:rsid w:val="007E7DDB"/>
    <w:rsid w:val="007F181E"/>
    <w:rsid w:val="007F27C9"/>
    <w:rsid w:val="007F30B7"/>
    <w:rsid w:val="007F4D1D"/>
    <w:rsid w:val="007F71BF"/>
    <w:rsid w:val="0080081D"/>
    <w:rsid w:val="00800CD8"/>
    <w:rsid w:val="00801AC9"/>
    <w:rsid w:val="0080310C"/>
    <w:rsid w:val="00804464"/>
    <w:rsid w:val="008057CB"/>
    <w:rsid w:val="00805996"/>
    <w:rsid w:val="00805E61"/>
    <w:rsid w:val="008074E6"/>
    <w:rsid w:val="00813216"/>
    <w:rsid w:val="0081433A"/>
    <w:rsid w:val="00815BE4"/>
    <w:rsid w:val="00817104"/>
    <w:rsid w:val="00821964"/>
    <w:rsid w:val="00821B3F"/>
    <w:rsid w:val="008232DF"/>
    <w:rsid w:val="008236AA"/>
    <w:rsid w:val="00823B6C"/>
    <w:rsid w:val="00823FEE"/>
    <w:rsid w:val="008244C1"/>
    <w:rsid w:val="00824CE4"/>
    <w:rsid w:val="00824FEA"/>
    <w:rsid w:val="0082605D"/>
    <w:rsid w:val="00826C6F"/>
    <w:rsid w:val="00831D84"/>
    <w:rsid w:val="00832167"/>
    <w:rsid w:val="00833021"/>
    <w:rsid w:val="008343F8"/>
    <w:rsid w:val="008359FC"/>
    <w:rsid w:val="008376E2"/>
    <w:rsid w:val="00837A16"/>
    <w:rsid w:val="008402EB"/>
    <w:rsid w:val="00842D91"/>
    <w:rsid w:val="008439CE"/>
    <w:rsid w:val="008453CA"/>
    <w:rsid w:val="008460F1"/>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07ED"/>
    <w:rsid w:val="0087149E"/>
    <w:rsid w:val="00871D22"/>
    <w:rsid w:val="00872BF8"/>
    <w:rsid w:val="00874270"/>
    <w:rsid w:val="00874750"/>
    <w:rsid w:val="00876A96"/>
    <w:rsid w:val="00877CAC"/>
    <w:rsid w:val="00877FBE"/>
    <w:rsid w:val="00880152"/>
    <w:rsid w:val="00881529"/>
    <w:rsid w:val="00881D11"/>
    <w:rsid w:val="00885EC6"/>
    <w:rsid w:val="00886629"/>
    <w:rsid w:val="008873C9"/>
    <w:rsid w:val="008873FB"/>
    <w:rsid w:val="0089044F"/>
    <w:rsid w:val="0089415D"/>
    <w:rsid w:val="0089448B"/>
    <w:rsid w:val="0089536D"/>
    <w:rsid w:val="0089664E"/>
    <w:rsid w:val="008974CE"/>
    <w:rsid w:val="008A0AF3"/>
    <w:rsid w:val="008A0E2C"/>
    <w:rsid w:val="008A1897"/>
    <w:rsid w:val="008A385E"/>
    <w:rsid w:val="008A46AE"/>
    <w:rsid w:val="008A499E"/>
    <w:rsid w:val="008A4DA4"/>
    <w:rsid w:val="008A6F71"/>
    <w:rsid w:val="008A7B1D"/>
    <w:rsid w:val="008B0745"/>
    <w:rsid w:val="008B225C"/>
    <w:rsid w:val="008B269C"/>
    <w:rsid w:val="008B2A52"/>
    <w:rsid w:val="008B3CFF"/>
    <w:rsid w:val="008B431E"/>
    <w:rsid w:val="008B60C6"/>
    <w:rsid w:val="008B729B"/>
    <w:rsid w:val="008C07F6"/>
    <w:rsid w:val="008C257F"/>
    <w:rsid w:val="008C31C1"/>
    <w:rsid w:val="008C41B6"/>
    <w:rsid w:val="008C570B"/>
    <w:rsid w:val="008C5C01"/>
    <w:rsid w:val="008C72C4"/>
    <w:rsid w:val="008C7721"/>
    <w:rsid w:val="008C7838"/>
    <w:rsid w:val="008D215B"/>
    <w:rsid w:val="008D22AD"/>
    <w:rsid w:val="008D2D2A"/>
    <w:rsid w:val="008D3A63"/>
    <w:rsid w:val="008D4C3B"/>
    <w:rsid w:val="008D6147"/>
    <w:rsid w:val="008E3183"/>
    <w:rsid w:val="008E3D1E"/>
    <w:rsid w:val="008E3E42"/>
    <w:rsid w:val="008E48C2"/>
    <w:rsid w:val="008E6E34"/>
    <w:rsid w:val="008F0E7A"/>
    <w:rsid w:val="008F11BB"/>
    <w:rsid w:val="008F2E5E"/>
    <w:rsid w:val="008F34F6"/>
    <w:rsid w:val="008F42F1"/>
    <w:rsid w:val="009002F1"/>
    <w:rsid w:val="00900C59"/>
    <w:rsid w:val="00902C27"/>
    <w:rsid w:val="0090359C"/>
    <w:rsid w:val="009045F4"/>
    <w:rsid w:val="009047F1"/>
    <w:rsid w:val="00905277"/>
    <w:rsid w:val="00905AF1"/>
    <w:rsid w:val="00905C3F"/>
    <w:rsid w:val="00907DF2"/>
    <w:rsid w:val="00910E99"/>
    <w:rsid w:val="009123D1"/>
    <w:rsid w:val="00912B19"/>
    <w:rsid w:val="00914591"/>
    <w:rsid w:val="0091490E"/>
    <w:rsid w:val="009152DA"/>
    <w:rsid w:val="009161E8"/>
    <w:rsid w:val="009166B2"/>
    <w:rsid w:val="009167AB"/>
    <w:rsid w:val="00917FBF"/>
    <w:rsid w:val="0092105B"/>
    <w:rsid w:val="009228D8"/>
    <w:rsid w:val="00922B66"/>
    <w:rsid w:val="00925D12"/>
    <w:rsid w:val="00926F33"/>
    <w:rsid w:val="0092794B"/>
    <w:rsid w:val="00931CEC"/>
    <w:rsid w:val="00932EE0"/>
    <w:rsid w:val="00940010"/>
    <w:rsid w:val="00940C39"/>
    <w:rsid w:val="00940E7D"/>
    <w:rsid w:val="00940FD9"/>
    <w:rsid w:val="00943943"/>
    <w:rsid w:val="009440B4"/>
    <w:rsid w:val="009441C4"/>
    <w:rsid w:val="009443E4"/>
    <w:rsid w:val="00945983"/>
    <w:rsid w:val="009473F9"/>
    <w:rsid w:val="009510E4"/>
    <w:rsid w:val="009513D6"/>
    <w:rsid w:val="00956DDE"/>
    <w:rsid w:val="009570C8"/>
    <w:rsid w:val="0095741E"/>
    <w:rsid w:val="00961A03"/>
    <w:rsid w:val="00962A58"/>
    <w:rsid w:val="009633C1"/>
    <w:rsid w:val="00963808"/>
    <w:rsid w:val="00970A1E"/>
    <w:rsid w:val="00971BB4"/>
    <w:rsid w:val="00973CFA"/>
    <w:rsid w:val="009742DF"/>
    <w:rsid w:val="00974789"/>
    <w:rsid w:val="00974A5D"/>
    <w:rsid w:val="00976D78"/>
    <w:rsid w:val="00981284"/>
    <w:rsid w:val="009814B9"/>
    <w:rsid w:val="009814F2"/>
    <w:rsid w:val="00982BD2"/>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A5A57"/>
    <w:rsid w:val="009A5B2C"/>
    <w:rsid w:val="009B1103"/>
    <w:rsid w:val="009B11FC"/>
    <w:rsid w:val="009B236F"/>
    <w:rsid w:val="009B3921"/>
    <w:rsid w:val="009B558A"/>
    <w:rsid w:val="009B6903"/>
    <w:rsid w:val="009B6DE3"/>
    <w:rsid w:val="009B79BC"/>
    <w:rsid w:val="009C0D22"/>
    <w:rsid w:val="009C10D7"/>
    <w:rsid w:val="009C18B7"/>
    <w:rsid w:val="009C2697"/>
    <w:rsid w:val="009C4BA3"/>
    <w:rsid w:val="009C6A80"/>
    <w:rsid w:val="009C702D"/>
    <w:rsid w:val="009C70C2"/>
    <w:rsid w:val="009D06E2"/>
    <w:rsid w:val="009D1768"/>
    <w:rsid w:val="009D5EC1"/>
    <w:rsid w:val="009E16DA"/>
    <w:rsid w:val="009E1D71"/>
    <w:rsid w:val="009E2B79"/>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276C7"/>
    <w:rsid w:val="00A305B2"/>
    <w:rsid w:val="00A31335"/>
    <w:rsid w:val="00A316FE"/>
    <w:rsid w:val="00A3297A"/>
    <w:rsid w:val="00A339CB"/>
    <w:rsid w:val="00A33A52"/>
    <w:rsid w:val="00A343F1"/>
    <w:rsid w:val="00A350D5"/>
    <w:rsid w:val="00A367E1"/>
    <w:rsid w:val="00A377EE"/>
    <w:rsid w:val="00A43314"/>
    <w:rsid w:val="00A43D11"/>
    <w:rsid w:val="00A44512"/>
    <w:rsid w:val="00A44FA9"/>
    <w:rsid w:val="00A455AF"/>
    <w:rsid w:val="00A46058"/>
    <w:rsid w:val="00A460E4"/>
    <w:rsid w:val="00A46A95"/>
    <w:rsid w:val="00A5038E"/>
    <w:rsid w:val="00A51642"/>
    <w:rsid w:val="00A5408B"/>
    <w:rsid w:val="00A54795"/>
    <w:rsid w:val="00A55E94"/>
    <w:rsid w:val="00A5638F"/>
    <w:rsid w:val="00A57CCB"/>
    <w:rsid w:val="00A601D9"/>
    <w:rsid w:val="00A6261E"/>
    <w:rsid w:val="00A63A8E"/>
    <w:rsid w:val="00A65D73"/>
    <w:rsid w:val="00A6610D"/>
    <w:rsid w:val="00A6764D"/>
    <w:rsid w:val="00A72313"/>
    <w:rsid w:val="00A739D2"/>
    <w:rsid w:val="00A7505E"/>
    <w:rsid w:val="00A75538"/>
    <w:rsid w:val="00A75EFE"/>
    <w:rsid w:val="00A762AC"/>
    <w:rsid w:val="00A76A70"/>
    <w:rsid w:val="00A82166"/>
    <w:rsid w:val="00A83445"/>
    <w:rsid w:val="00A8553A"/>
    <w:rsid w:val="00A85763"/>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6B28"/>
    <w:rsid w:val="00AA7011"/>
    <w:rsid w:val="00AB00F7"/>
    <w:rsid w:val="00AB14DD"/>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38EC"/>
    <w:rsid w:val="00AD4185"/>
    <w:rsid w:val="00AD4613"/>
    <w:rsid w:val="00AD5017"/>
    <w:rsid w:val="00AD5511"/>
    <w:rsid w:val="00AD58BD"/>
    <w:rsid w:val="00AD6F80"/>
    <w:rsid w:val="00AD7BB4"/>
    <w:rsid w:val="00AE221C"/>
    <w:rsid w:val="00AE2E89"/>
    <w:rsid w:val="00AE3F35"/>
    <w:rsid w:val="00AE4A7B"/>
    <w:rsid w:val="00AE6A4A"/>
    <w:rsid w:val="00AF0760"/>
    <w:rsid w:val="00AF0D01"/>
    <w:rsid w:val="00AF0E35"/>
    <w:rsid w:val="00AF100B"/>
    <w:rsid w:val="00AF175A"/>
    <w:rsid w:val="00AF21D5"/>
    <w:rsid w:val="00AF4D07"/>
    <w:rsid w:val="00AF614B"/>
    <w:rsid w:val="00AF6863"/>
    <w:rsid w:val="00AF7CB6"/>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35EF"/>
    <w:rsid w:val="00B26814"/>
    <w:rsid w:val="00B26E00"/>
    <w:rsid w:val="00B31314"/>
    <w:rsid w:val="00B32E73"/>
    <w:rsid w:val="00B341EA"/>
    <w:rsid w:val="00B342D6"/>
    <w:rsid w:val="00B3518A"/>
    <w:rsid w:val="00B35524"/>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3AC3"/>
    <w:rsid w:val="00B740C3"/>
    <w:rsid w:val="00B75DC5"/>
    <w:rsid w:val="00B76B23"/>
    <w:rsid w:val="00B76F4B"/>
    <w:rsid w:val="00B77278"/>
    <w:rsid w:val="00B80473"/>
    <w:rsid w:val="00B82CD6"/>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48FC"/>
    <w:rsid w:val="00BA6F7D"/>
    <w:rsid w:val="00BB2D7E"/>
    <w:rsid w:val="00BB3B9C"/>
    <w:rsid w:val="00BB3D06"/>
    <w:rsid w:val="00BB3F41"/>
    <w:rsid w:val="00BB5E27"/>
    <w:rsid w:val="00BB6FCF"/>
    <w:rsid w:val="00BB724A"/>
    <w:rsid w:val="00BC24ED"/>
    <w:rsid w:val="00BC3601"/>
    <w:rsid w:val="00BC3C0C"/>
    <w:rsid w:val="00BC3E9E"/>
    <w:rsid w:val="00BC48A8"/>
    <w:rsid w:val="00BC7B1B"/>
    <w:rsid w:val="00BD1292"/>
    <w:rsid w:val="00BD1D59"/>
    <w:rsid w:val="00BD2921"/>
    <w:rsid w:val="00BD315E"/>
    <w:rsid w:val="00BD3D5C"/>
    <w:rsid w:val="00BD3E28"/>
    <w:rsid w:val="00BD3FA2"/>
    <w:rsid w:val="00BD4EAB"/>
    <w:rsid w:val="00BD4ECD"/>
    <w:rsid w:val="00BD509B"/>
    <w:rsid w:val="00BD5D5C"/>
    <w:rsid w:val="00BD7ECA"/>
    <w:rsid w:val="00BE161E"/>
    <w:rsid w:val="00BE1EB0"/>
    <w:rsid w:val="00BE26C1"/>
    <w:rsid w:val="00BE421E"/>
    <w:rsid w:val="00BE5A4C"/>
    <w:rsid w:val="00BE7C22"/>
    <w:rsid w:val="00BF03F9"/>
    <w:rsid w:val="00BF1B7E"/>
    <w:rsid w:val="00BF292D"/>
    <w:rsid w:val="00BF32CF"/>
    <w:rsid w:val="00BF363F"/>
    <w:rsid w:val="00BF4011"/>
    <w:rsid w:val="00BF5F9D"/>
    <w:rsid w:val="00BF79E5"/>
    <w:rsid w:val="00C01291"/>
    <w:rsid w:val="00C012B5"/>
    <w:rsid w:val="00C01D7F"/>
    <w:rsid w:val="00C031C4"/>
    <w:rsid w:val="00C03E66"/>
    <w:rsid w:val="00C04525"/>
    <w:rsid w:val="00C05840"/>
    <w:rsid w:val="00C05B9B"/>
    <w:rsid w:val="00C05F9B"/>
    <w:rsid w:val="00C05FA0"/>
    <w:rsid w:val="00C069FB"/>
    <w:rsid w:val="00C12574"/>
    <w:rsid w:val="00C129C2"/>
    <w:rsid w:val="00C16249"/>
    <w:rsid w:val="00C204B1"/>
    <w:rsid w:val="00C206A6"/>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CB1"/>
    <w:rsid w:val="00C44E00"/>
    <w:rsid w:val="00C44F96"/>
    <w:rsid w:val="00C4545F"/>
    <w:rsid w:val="00C47112"/>
    <w:rsid w:val="00C476D2"/>
    <w:rsid w:val="00C504FF"/>
    <w:rsid w:val="00C50B8B"/>
    <w:rsid w:val="00C51242"/>
    <w:rsid w:val="00C51530"/>
    <w:rsid w:val="00C51BF9"/>
    <w:rsid w:val="00C52390"/>
    <w:rsid w:val="00C56F1B"/>
    <w:rsid w:val="00C57307"/>
    <w:rsid w:val="00C57F2B"/>
    <w:rsid w:val="00C60549"/>
    <w:rsid w:val="00C61130"/>
    <w:rsid w:val="00C61E45"/>
    <w:rsid w:val="00C63368"/>
    <w:rsid w:val="00C63ABF"/>
    <w:rsid w:val="00C63CC1"/>
    <w:rsid w:val="00C66ADC"/>
    <w:rsid w:val="00C6768A"/>
    <w:rsid w:val="00C70DCD"/>
    <w:rsid w:val="00C7158B"/>
    <w:rsid w:val="00C71C6B"/>
    <w:rsid w:val="00C73D35"/>
    <w:rsid w:val="00C74953"/>
    <w:rsid w:val="00C74C49"/>
    <w:rsid w:val="00C7578A"/>
    <w:rsid w:val="00C759CB"/>
    <w:rsid w:val="00C7743B"/>
    <w:rsid w:val="00C77BA4"/>
    <w:rsid w:val="00C77D87"/>
    <w:rsid w:val="00C8061D"/>
    <w:rsid w:val="00C81370"/>
    <w:rsid w:val="00C8185E"/>
    <w:rsid w:val="00C81F89"/>
    <w:rsid w:val="00C82390"/>
    <w:rsid w:val="00C84AB9"/>
    <w:rsid w:val="00C87AE5"/>
    <w:rsid w:val="00C87C31"/>
    <w:rsid w:val="00C91E53"/>
    <w:rsid w:val="00C927E3"/>
    <w:rsid w:val="00C928E3"/>
    <w:rsid w:val="00C92ACD"/>
    <w:rsid w:val="00C953B3"/>
    <w:rsid w:val="00C955EB"/>
    <w:rsid w:val="00C9730B"/>
    <w:rsid w:val="00CA034D"/>
    <w:rsid w:val="00CA16E2"/>
    <w:rsid w:val="00CA4F43"/>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4FE"/>
    <w:rsid w:val="00CC78C0"/>
    <w:rsid w:val="00CD1DD0"/>
    <w:rsid w:val="00CD2867"/>
    <w:rsid w:val="00CD3122"/>
    <w:rsid w:val="00CD41ED"/>
    <w:rsid w:val="00CD5D9F"/>
    <w:rsid w:val="00CE0014"/>
    <w:rsid w:val="00CE090E"/>
    <w:rsid w:val="00CE116C"/>
    <w:rsid w:val="00CE1CA7"/>
    <w:rsid w:val="00CE1CC2"/>
    <w:rsid w:val="00CE2017"/>
    <w:rsid w:val="00CE3215"/>
    <w:rsid w:val="00CE4722"/>
    <w:rsid w:val="00CE492F"/>
    <w:rsid w:val="00CE51D5"/>
    <w:rsid w:val="00CE55F5"/>
    <w:rsid w:val="00CE68FA"/>
    <w:rsid w:val="00CE6B11"/>
    <w:rsid w:val="00CE6C87"/>
    <w:rsid w:val="00CE6F9E"/>
    <w:rsid w:val="00CE725E"/>
    <w:rsid w:val="00CE7A56"/>
    <w:rsid w:val="00CE7E80"/>
    <w:rsid w:val="00CF21C2"/>
    <w:rsid w:val="00CF225F"/>
    <w:rsid w:val="00CF3162"/>
    <w:rsid w:val="00CF365E"/>
    <w:rsid w:val="00CF38D0"/>
    <w:rsid w:val="00CF4870"/>
    <w:rsid w:val="00CF4CFB"/>
    <w:rsid w:val="00CF4DF5"/>
    <w:rsid w:val="00CF5260"/>
    <w:rsid w:val="00CF6201"/>
    <w:rsid w:val="00CF6BC0"/>
    <w:rsid w:val="00D0005F"/>
    <w:rsid w:val="00D000AE"/>
    <w:rsid w:val="00D00921"/>
    <w:rsid w:val="00D00D74"/>
    <w:rsid w:val="00D028AF"/>
    <w:rsid w:val="00D02D37"/>
    <w:rsid w:val="00D048CD"/>
    <w:rsid w:val="00D0529F"/>
    <w:rsid w:val="00D10235"/>
    <w:rsid w:val="00D138E3"/>
    <w:rsid w:val="00D1435E"/>
    <w:rsid w:val="00D15E73"/>
    <w:rsid w:val="00D1770A"/>
    <w:rsid w:val="00D20348"/>
    <w:rsid w:val="00D205B8"/>
    <w:rsid w:val="00D219BF"/>
    <w:rsid w:val="00D22D3C"/>
    <w:rsid w:val="00D23FEA"/>
    <w:rsid w:val="00D24B26"/>
    <w:rsid w:val="00D25A68"/>
    <w:rsid w:val="00D25EE0"/>
    <w:rsid w:val="00D26C6B"/>
    <w:rsid w:val="00D27293"/>
    <w:rsid w:val="00D31D05"/>
    <w:rsid w:val="00D33D94"/>
    <w:rsid w:val="00D37690"/>
    <w:rsid w:val="00D37A22"/>
    <w:rsid w:val="00D37F87"/>
    <w:rsid w:val="00D4113A"/>
    <w:rsid w:val="00D42582"/>
    <w:rsid w:val="00D42A64"/>
    <w:rsid w:val="00D43704"/>
    <w:rsid w:val="00D438D7"/>
    <w:rsid w:val="00D439D5"/>
    <w:rsid w:val="00D46152"/>
    <w:rsid w:val="00D465ED"/>
    <w:rsid w:val="00D46648"/>
    <w:rsid w:val="00D475F6"/>
    <w:rsid w:val="00D47BEC"/>
    <w:rsid w:val="00D50B0D"/>
    <w:rsid w:val="00D51369"/>
    <w:rsid w:val="00D55135"/>
    <w:rsid w:val="00D55846"/>
    <w:rsid w:val="00D55920"/>
    <w:rsid w:val="00D562EA"/>
    <w:rsid w:val="00D568AA"/>
    <w:rsid w:val="00D56A82"/>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3F88"/>
    <w:rsid w:val="00D94711"/>
    <w:rsid w:val="00D94D99"/>
    <w:rsid w:val="00D94FDD"/>
    <w:rsid w:val="00D970B0"/>
    <w:rsid w:val="00DA137D"/>
    <w:rsid w:val="00DA1AF5"/>
    <w:rsid w:val="00DA2146"/>
    <w:rsid w:val="00DA2BAB"/>
    <w:rsid w:val="00DA34D5"/>
    <w:rsid w:val="00DA4478"/>
    <w:rsid w:val="00DA4A73"/>
    <w:rsid w:val="00DA684F"/>
    <w:rsid w:val="00DA6CDC"/>
    <w:rsid w:val="00DB0142"/>
    <w:rsid w:val="00DB01F1"/>
    <w:rsid w:val="00DB02DD"/>
    <w:rsid w:val="00DB046D"/>
    <w:rsid w:val="00DB1A52"/>
    <w:rsid w:val="00DB3553"/>
    <w:rsid w:val="00DB6E52"/>
    <w:rsid w:val="00DB7B10"/>
    <w:rsid w:val="00DC115B"/>
    <w:rsid w:val="00DC1198"/>
    <w:rsid w:val="00DC1AE9"/>
    <w:rsid w:val="00DC26F3"/>
    <w:rsid w:val="00DC33FD"/>
    <w:rsid w:val="00DC48E9"/>
    <w:rsid w:val="00DC5138"/>
    <w:rsid w:val="00DC51D7"/>
    <w:rsid w:val="00DC5C44"/>
    <w:rsid w:val="00DD0712"/>
    <w:rsid w:val="00DD0BB4"/>
    <w:rsid w:val="00DD1284"/>
    <w:rsid w:val="00DD1CBF"/>
    <w:rsid w:val="00DD2A04"/>
    <w:rsid w:val="00DD50C8"/>
    <w:rsid w:val="00DD5E26"/>
    <w:rsid w:val="00DD7681"/>
    <w:rsid w:val="00DD7DBD"/>
    <w:rsid w:val="00DE0885"/>
    <w:rsid w:val="00DE1BC0"/>
    <w:rsid w:val="00DE2505"/>
    <w:rsid w:val="00DE2F10"/>
    <w:rsid w:val="00DE3768"/>
    <w:rsid w:val="00DE3FB6"/>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042"/>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06D1"/>
    <w:rsid w:val="00E31EFF"/>
    <w:rsid w:val="00E32423"/>
    <w:rsid w:val="00E35F06"/>
    <w:rsid w:val="00E36D75"/>
    <w:rsid w:val="00E37A3B"/>
    <w:rsid w:val="00E40B62"/>
    <w:rsid w:val="00E42B3A"/>
    <w:rsid w:val="00E434D7"/>
    <w:rsid w:val="00E44966"/>
    <w:rsid w:val="00E44C81"/>
    <w:rsid w:val="00E461F0"/>
    <w:rsid w:val="00E4638A"/>
    <w:rsid w:val="00E47700"/>
    <w:rsid w:val="00E5323D"/>
    <w:rsid w:val="00E53285"/>
    <w:rsid w:val="00E53601"/>
    <w:rsid w:val="00E55714"/>
    <w:rsid w:val="00E5603C"/>
    <w:rsid w:val="00E56679"/>
    <w:rsid w:val="00E57106"/>
    <w:rsid w:val="00E57885"/>
    <w:rsid w:val="00E60383"/>
    <w:rsid w:val="00E606C5"/>
    <w:rsid w:val="00E61264"/>
    <w:rsid w:val="00E62EAE"/>
    <w:rsid w:val="00E6481E"/>
    <w:rsid w:val="00E65AE9"/>
    <w:rsid w:val="00E669D4"/>
    <w:rsid w:val="00E70BC3"/>
    <w:rsid w:val="00E71EC6"/>
    <w:rsid w:val="00E732E0"/>
    <w:rsid w:val="00E74028"/>
    <w:rsid w:val="00E75433"/>
    <w:rsid w:val="00E75D1D"/>
    <w:rsid w:val="00E776AB"/>
    <w:rsid w:val="00E77E9A"/>
    <w:rsid w:val="00E81BD7"/>
    <w:rsid w:val="00E81DEF"/>
    <w:rsid w:val="00E82A2B"/>
    <w:rsid w:val="00E82B89"/>
    <w:rsid w:val="00E82C51"/>
    <w:rsid w:val="00E82E63"/>
    <w:rsid w:val="00E8390D"/>
    <w:rsid w:val="00E8569E"/>
    <w:rsid w:val="00E87F1B"/>
    <w:rsid w:val="00E918F6"/>
    <w:rsid w:val="00E93803"/>
    <w:rsid w:val="00E93CE6"/>
    <w:rsid w:val="00E960B2"/>
    <w:rsid w:val="00E96F4D"/>
    <w:rsid w:val="00EA1507"/>
    <w:rsid w:val="00EA1DA8"/>
    <w:rsid w:val="00EA2034"/>
    <w:rsid w:val="00EA24FD"/>
    <w:rsid w:val="00EA2B2B"/>
    <w:rsid w:val="00EA45AB"/>
    <w:rsid w:val="00EA580D"/>
    <w:rsid w:val="00EA6078"/>
    <w:rsid w:val="00EA6599"/>
    <w:rsid w:val="00EA7325"/>
    <w:rsid w:val="00EA7A6B"/>
    <w:rsid w:val="00EB0B4F"/>
    <w:rsid w:val="00EB2882"/>
    <w:rsid w:val="00EB3D7A"/>
    <w:rsid w:val="00EB528C"/>
    <w:rsid w:val="00EB563B"/>
    <w:rsid w:val="00EC1C45"/>
    <w:rsid w:val="00EC2992"/>
    <w:rsid w:val="00EC38FD"/>
    <w:rsid w:val="00EC3EFA"/>
    <w:rsid w:val="00EC556A"/>
    <w:rsid w:val="00EC574C"/>
    <w:rsid w:val="00EC5F16"/>
    <w:rsid w:val="00ED02D1"/>
    <w:rsid w:val="00ED05B4"/>
    <w:rsid w:val="00ED0823"/>
    <w:rsid w:val="00ED141F"/>
    <w:rsid w:val="00ED3CCC"/>
    <w:rsid w:val="00ED4DDE"/>
    <w:rsid w:val="00ED602C"/>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19A"/>
    <w:rsid w:val="00F02765"/>
    <w:rsid w:val="00F030DB"/>
    <w:rsid w:val="00F05656"/>
    <w:rsid w:val="00F10399"/>
    <w:rsid w:val="00F1080D"/>
    <w:rsid w:val="00F118A2"/>
    <w:rsid w:val="00F14643"/>
    <w:rsid w:val="00F15796"/>
    <w:rsid w:val="00F16CC9"/>
    <w:rsid w:val="00F1715F"/>
    <w:rsid w:val="00F21EF4"/>
    <w:rsid w:val="00F246A5"/>
    <w:rsid w:val="00F257E2"/>
    <w:rsid w:val="00F26B9A"/>
    <w:rsid w:val="00F27148"/>
    <w:rsid w:val="00F308E2"/>
    <w:rsid w:val="00F33419"/>
    <w:rsid w:val="00F3392E"/>
    <w:rsid w:val="00F340BA"/>
    <w:rsid w:val="00F351F2"/>
    <w:rsid w:val="00F35AFB"/>
    <w:rsid w:val="00F36855"/>
    <w:rsid w:val="00F40CAA"/>
    <w:rsid w:val="00F43BCD"/>
    <w:rsid w:val="00F43D0D"/>
    <w:rsid w:val="00F43EC2"/>
    <w:rsid w:val="00F4406C"/>
    <w:rsid w:val="00F440D8"/>
    <w:rsid w:val="00F44184"/>
    <w:rsid w:val="00F50B9B"/>
    <w:rsid w:val="00F54C26"/>
    <w:rsid w:val="00F60B43"/>
    <w:rsid w:val="00F60FC8"/>
    <w:rsid w:val="00F622FE"/>
    <w:rsid w:val="00F641E2"/>
    <w:rsid w:val="00F66098"/>
    <w:rsid w:val="00F6795C"/>
    <w:rsid w:val="00F67FF8"/>
    <w:rsid w:val="00F7023E"/>
    <w:rsid w:val="00F7274D"/>
    <w:rsid w:val="00F7373E"/>
    <w:rsid w:val="00F76183"/>
    <w:rsid w:val="00F761B0"/>
    <w:rsid w:val="00F77DD3"/>
    <w:rsid w:val="00F81849"/>
    <w:rsid w:val="00F8255B"/>
    <w:rsid w:val="00F8339C"/>
    <w:rsid w:val="00F84572"/>
    <w:rsid w:val="00F86803"/>
    <w:rsid w:val="00F87F08"/>
    <w:rsid w:val="00F91E88"/>
    <w:rsid w:val="00F925D2"/>
    <w:rsid w:val="00F92EAF"/>
    <w:rsid w:val="00F93C3B"/>
    <w:rsid w:val="00F95054"/>
    <w:rsid w:val="00F96497"/>
    <w:rsid w:val="00FA6DA1"/>
    <w:rsid w:val="00FB0435"/>
    <w:rsid w:val="00FB2342"/>
    <w:rsid w:val="00FB3524"/>
    <w:rsid w:val="00FB4A25"/>
    <w:rsid w:val="00FB5916"/>
    <w:rsid w:val="00FB7739"/>
    <w:rsid w:val="00FC0315"/>
    <w:rsid w:val="00FC1988"/>
    <w:rsid w:val="00FC1A2C"/>
    <w:rsid w:val="00FC3209"/>
    <w:rsid w:val="00FC43F2"/>
    <w:rsid w:val="00FC5DCF"/>
    <w:rsid w:val="00FC63DB"/>
    <w:rsid w:val="00FC67CC"/>
    <w:rsid w:val="00FD2478"/>
    <w:rsid w:val="00FD2618"/>
    <w:rsid w:val="00FD2C98"/>
    <w:rsid w:val="00FD301B"/>
    <w:rsid w:val="00FD3264"/>
    <w:rsid w:val="00FD35AC"/>
    <w:rsid w:val="00FD4534"/>
    <w:rsid w:val="00FD5532"/>
    <w:rsid w:val="00FD579B"/>
    <w:rsid w:val="00FD609E"/>
    <w:rsid w:val="00FD6596"/>
    <w:rsid w:val="00FD7C43"/>
    <w:rsid w:val="00FD7D29"/>
    <w:rsid w:val="00FE0AFF"/>
    <w:rsid w:val="00FE0B9A"/>
    <w:rsid w:val="00FE0CB7"/>
    <w:rsid w:val="00FE1201"/>
    <w:rsid w:val="00FE1CB6"/>
    <w:rsid w:val="00FE2C6F"/>
    <w:rsid w:val="00FE3097"/>
    <w:rsid w:val="00FE3C78"/>
    <w:rsid w:val="00FE3CF1"/>
    <w:rsid w:val="00FE3F04"/>
    <w:rsid w:val="00FE638B"/>
    <w:rsid w:val="00FE7D04"/>
    <w:rsid w:val="00FF0176"/>
    <w:rsid w:val="00FF0694"/>
    <w:rsid w:val="00FF164A"/>
    <w:rsid w:val="00FF2D85"/>
    <w:rsid w:val="00FF33E7"/>
    <w:rsid w:val="00FF4063"/>
    <w:rsid w:val="00FF47F1"/>
    <w:rsid w:val="00FF5A3A"/>
    <w:rsid w:val="00FF5AD3"/>
    <w:rsid w:val="00FF6FC8"/>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78B0CE86"/>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2"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90A4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aliases w:val="številka člena"/>
    <w:basedOn w:val="Navaden"/>
    <w:next w:val="Navaden"/>
    <w:uiPriority w:val="2"/>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uiPriority w:val="3"/>
    <w:qFormat/>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paragraph" w:customStyle="1" w:styleId="ListParagraph1">
    <w:name w:val="List Paragraph1"/>
    <w:basedOn w:val="Navaden"/>
    <w:uiPriority w:val="34"/>
    <w:qFormat/>
    <w:rsid w:val="0068096E"/>
    <w:pPr>
      <w:widowControl w:val="0"/>
      <w:adjustRightInd w:val="0"/>
      <w:spacing w:line="360" w:lineRule="atLeast"/>
      <w:ind w:left="720"/>
      <w:contextualSpacing/>
      <w:jc w:val="both"/>
      <w:textAlignment w:val="baseline"/>
    </w:pPr>
    <w:rPr>
      <w:rFonts w:cs="Arial"/>
      <w:i w:val="0"/>
      <w:sz w:val="20"/>
    </w:rPr>
  </w:style>
  <w:style w:type="table" w:customStyle="1" w:styleId="Tabelamrea2">
    <w:name w:val="Tabela – mreža2"/>
    <w:basedOn w:val="Navadnatabela"/>
    <w:next w:val="Tabelamrea"/>
    <w:uiPriority w:val="39"/>
    <w:rsid w:val="00680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1">
    <w:name w:val="Navaden1"/>
    <w:rsid w:val="00D46152"/>
    <w:pPr>
      <w:widowControl w:val="0"/>
    </w:pPr>
    <w:rPr>
      <w:kern w:val="16"/>
      <w:sz w:val="22"/>
    </w:rPr>
  </w:style>
  <w:style w:type="paragraph" w:customStyle="1" w:styleId="TableParagraph">
    <w:name w:val="Table Paragraph"/>
    <w:basedOn w:val="Navaden"/>
    <w:uiPriority w:val="1"/>
    <w:qFormat/>
    <w:rsid w:val="00371A80"/>
    <w:pPr>
      <w:widowControl w:val="0"/>
      <w:autoSpaceDE w:val="0"/>
      <w:autoSpaceDN w:val="0"/>
      <w:ind w:left="105"/>
    </w:pPr>
    <w:rPr>
      <w:rFonts w:ascii="Arial" w:eastAsia="Arial" w:hAnsi="Arial"/>
      <w:i w:val="0"/>
      <w:sz w:val="22"/>
      <w:szCs w:val="22"/>
      <w:lang w:val="sl" w:eastAsia="sl"/>
    </w:rPr>
  </w:style>
  <w:style w:type="paragraph" w:styleId="Sprotnaopomba-besedilo">
    <w:name w:val="footnote text"/>
    <w:basedOn w:val="Navaden"/>
    <w:link w:val="Sprotnaopomba-besediloZnak"/>
    <w:uiPriority w:val="99"/>
    <w:unhideWhenUsed/>
    <w:rsid w:val="003C2F2C"/>
    <w:rPr>
      <w:rFonts w:asciiTheme="minorHAnsi" w:eastAsiaTheme="minorHAnsi" w:hAnsiTheme="minorHAnsi" w:cstheme="minorBidi"/>
      <w:i w:val="0"/>
      <w:kern w:val="2"/>
      <w:sz w:val="20"/>
      <w:lang w:eastAsia="en-US"/>
      <w14:ligatures w14:val="standardContextual"/>
    </w:rPr>
  </w:style>
  <w:style w:type="character" w:customStyle="1" w:styleId="Sprotnaopomba-besediloZnak">
    <w:name w:val="Sprotna opomba - besedilo Znak"/>
    <w:basedOn w:val="Privzetapisavaodstavka"/>
    <w:link w:val="Sprotnaopomba-besedilo"/>
    <w:uiPriority w:val="99"/>
    <w:rsid w:val="003C2F2C"/>
    <w:rPr>
      <w:rFonts w:asciiTheme="minorHAnsi" w:eastAsiaTheme="minorHAnsi" w:hAnsiTheme="minorHAnsi" w:cstheme="minorBidi"/>
      <w:kern w:val="2"/>
      <w:lang w:eastAsia="en-US"/>
      <w14:ligatures w14:val="standardContextual"/>
    </w:rPr>
  </w:style>
  <w:style w:type="character" w:styleId="Sprotnaopomba-sklic">
    <w:name w:val="footnote reference"/>
    <w:basedOn w:val="Privzetapisavaodstavka"/>
    <w:uiPriority w:val="99"/>
    <w:semiHidden/>
    <w:unhideWhenUsed/>
    <w:rsid w:val="003C2F2C"/>
    <w:rPr>
      <w:vertAlign w:val="superscript"/>
    </w:rPr>
  </w:style>
  <w:style w:type="paragraph" w:customStyle="1" w:styleId="vrstiniseznam">
    <w:name w:val="vrstični seznam"/>
    <w:basedOn w:val="Telobesedila"/>
    <w:uiPriority w:val="4"/>
    <w:qFormat/>
    <w:rsid w:val="006118C3"/>
    <w:pPr>
      <w:numPr>
        <w:numId w:val="25"/>
      </w:numPr>
    </w:pPr>
    <w:rPr>
      <w:rFonts w:ascii="Times New Roman" w:eastAsia="Calibri" w:hAnsi="Times New Roman"/>
      <w:b w:val="0"/>
      <w:sz w:val="22"/>
      <w:szCs w:val="2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0365630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uradni-list.si/glasilo-uradni-list-rs/vsebina/2018-01-0865" TargetMode="External"/><Relationship Id="rId2" Type="http://schemas.openxmlformats.org/officeDocument/2006/relationships/numbering" Target="numbering.xml"/><Relationship Id="rId16" Type="http://schemas.openxmlformats.org/officeDocument/2006/relationships/hyperlink" Target="https://www.uradni-list.si/glasilo-uradni-list-rs/vsebina/2016-01-276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07-01-4826" TargetMode="External"/><Relationship Id="rId23" Type="http://schemas.microsoft.com/office/2016/09/relationships/commentsIds" Target="commentsIds.xm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jubljana.si/sl/mestna-obcina/zupan/" TargetMode="External"/><Relationship Id="rId1" Type="http://schemas.openxmlformats.org/officeDocument/2006/relationships/hyperlink" Target="https://www.ljubljana.si/sl/mestni-svet/mestni-svet-mo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C82CC-3235-4770-B6BB-D24E3E937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41</Pages>
  <Words>14667</Words>
  <Characters>83602</Characters>
  <Application>Microsoft Office Word</Application>
  <DocSecurity>0</DocSecurity>
  <Lines>696</Lines>
  <Paragraphs>196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59</cp:revision>
  <cp:lastPrinted>2024-11-06T09:26:00Z</cp:lastPrinted>
  <dcterms:created xsi:type="dcterms:W3CDTF">2026-01-05T13:10:00Z</dcterms:created>
  <dcterms:modified xsi:type="dcterms:W3CDTF">2026-01-09T12:30:00Z</dcterms:modified>
</cp:coreProperties>
</file>